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spacing w:after="200"/>
        <w:ind w:left="708" w:firstLine="708"/>
        <w:jc w:val="both"/>
        <w:rPr>
          <w:sz w:val="36"/>
          <w:szCs w:val="36"/>
        </w:rPr>
      </w:pPr>
    </w:p>
    <w:p>
      <w:pPr>
        <w:pStyle w:val="Normal.0"/>
        <w:spacing w:after="200"/>
        <w:ind w:left="708" w:firstLine="708"/>
        <w:jc w:val="both"/>
        <w:rPr>
          <w:sz w:val="36"/>
          <w:szCs w:val="36"/>
        </w:rPr>
      </w:pPr>
      <w: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2400300</wp:posOffset>
            </wp:positionH>
            <wp:positionV relativeFrom="line">
              <wp:posOffset>1720214</wp:posOffset>
            </wp:positionV>
            <wp:extent cx="2852421" cy="2543175"/>
            <wp:effectExtent l="0" t="0" r="0" b="0"/>
            <wp:wrapTopAndBottom distT="57150" distB="5715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1" cy="2543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6"/>
          <w:szCs w:val="36"/>
          <w:rtl w:val="0"/>
          <w:lang w:val="fr-FR"/>
        </w:rPr>
        <w:t>CATALOGUE ART PARIS MARS 2016</w:t>
      </w: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LE FONDS CULTUREL DE L</w:t>
      </w:r>
      <w:r>
        <w:rPr>
          <w:rFonts w:ascii="Times New Roman" w:hAnsi="Times New Roman" w:hint="default"/>
          <w:rtl w:val="0"/>
          <w:lang w:val="fr-FR"/>
        </w:rPr>
        <w:t>’</w:t>
      </w:r>
      <w:r>
        <w:rPr>
          <w:rFonts w:ascii="Times New Roman" w:hAnsi="Times New Roman"/>
          <w:rtl w:val="0"/>
          <w:lang w:val="fr-FR"/>
        </w:rPr>
        <w:t xml:space="preserve">ERMITAGE DE MARTINE BOULART </w:t>
      </w: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PROPOSE LE PERIPLE ARTISTIQUE DE TROIS ARTISTES DE L ANTHROPOCENE</w:t>
      </w:r>
    </w:p>
    <w:p>
      <w:pPr>
        <w:pStyle w:val="Normal.0"/>
        <w:spacing w:after="200"/>
        <w:ind w:left="708" w:firstLine="708"/>
        <w:jc w:val="both"/>
        <w:rPr>
          <w:sz w:val="36"/>
          <w:szCs w:val="36"/>
        </w:rPr>
      </w:pPr>
    </w:p>
    <w:p>
      <w:pPr>
        <w:pStyle w:val="Normal.0"/>
        <w:spacing w:after="200"/>
        <w:jc w:val="both"/>
      </w:pPr>
      <w:r>
        <w:rPr>
          <w:sz w:val="22"/>
          <w:szCs w:val="22"/>
        </w:rPr>
        <w:drawing>
          <wp:inline distT="0" distB="0" distL="0" distR="0">
            <wp:extent cx="2442077" cy="2442077"/>
            <wp:effectExtent l="0" t="0" r="0" b="0"/>
            <wp:docPr id="1073741826" name="officeArt object" descr="1654130_10208445298435666_6148831033597968434_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654130_10208445298435666_6148831033597968434_n.jpg" descr="1654130_10208445298435666_6148831033597968434_n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077" cy="24420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200"/>
        <w:jc w:val="both"/>
      </w:pPr>
    </w:p>
    <w:p>
      <w:pPr>
        <w:pStyle w:val="Normal.0"/>
        <w:spacing w:after="200"/>
        <w:jc w:val="both"/>
      </w:pP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</w:p>
    <w:p>
      <w:pPr>
        <w:pStyle w:val="spip"/>
        <w:spacing w:before="0" w:after="0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LE FONDS CULTUREL DE L</w:t>
      </w:r>
      <w:r>
        <w:rPr>
          <w:rFonts w:ascii="Times New Roman" w:hAnsi="Times New Roman" w:hint="default"/>
          <w:rtl w:val="0"/>
          <w:lang w:val="fr-FR"/>
        </w:rPr>
        <w:t>’</w:t>
      </w:r>
      <w:r>
        <w:rPr>
          <w:rFonts w:ascii="Times New Roman" w:hAnsi="Times New Roman"/>
          <w:rtl w:val="0"/>
          <w:lang w:val="fr-FR"/>
        </w:rPr>
        <w:t xml:space="preserve">ERMITAGE DE MARTINE BOULART </w:t>
      </w: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PROPOSE LE PERIPLE ARTISTIQUE DE TROIS ARTISTES DE L</w:t>
      </w:r>
      <w:r>
        <w:rPr>
          <w:rFonts w:ascii="Times New Roman" w:hAnsi="Times New Roman" w:hint="default"/>
          <w:rtl w:val="0"/>
          <w:lang w:val="fr-FR"/>
        </w:rPr>
        <w:t>’</w:t>
      </w:r>
      <w:r>
        <w:rPr>
          <w:rFonts w:ascii="Times New Roman" w:hAnsi="Times New Roman"/>
          <w:rtl w:val="0"/>
          <w:lang w:val="fr-FR"/>
        </w:rPr>
        <w:t>ANTHROPOCENE</w:t>
      </w: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Le Fonds culturel de l</w:t>
      </w:r>
      <w:r>
        <w:rPr>
          <w:rFonts w:ascii="Times New Roman" w:hAnsi="Times New Roman" w:hint="default"/>
          <w:rtl w:val="0"/>
          <w:lang w:val="fr-FR"/>
        </w:rPr>
        <w:t>’</w:t>
      </w:r>
      <w:r>
        <w:rPr>
          <w:rFonts w:ascii="Times New Roman" w:hAnsi="Times New Roman"/>
          <w:rtl w:val="0"/>
          <w:lang w:val="fr-FR"/>
        </w:rPr>
        <w:t>Ermitage promeut des artistes engag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fr-FR"/>
        </w:rPr>
        <w:t>s dans la cause de la sauvegarde de la plan</w:t>
      </w:r>
      <w:r>
        <w:rPr>
          <w:rFonts w:ascii="Times New Roman" w:hAnsi="Times New Roman" w:hint="default"/>
          <w:rtl w:val="0"/>
          <w:lang w:val="fr-FR"/>
        </w:rPr>
        <w:t>è</w:t>
      </w:r>
      <w:r>
        <w:rPr>
          <w:rFonts w:ascii="Times New Roman" w:hAnsi="Times New Roman"/>
          <w:rtl w:val="0"/>
          <w:lang w:val="fr-FR"/>
        </w:rPr>
        <w:t>te qui agissent avec, dans, et pour la plan</w:t>
      </w:r>
      <w:r>
        <w:rPr>
          <w:rFonts w:ascii="Times New Roman" w:hAnsi="Times New Roman" w:hint="default"/>
          <w:rtl w:val="0"/>
          <w:lang w:val="fr-FR"/>
        </w:rPr>
        <w:t>è</w:t>
      </w:r>
      <w:r>
        <w:rPr>
          <w:rFonts w:ascii="Times New Roman" w:hAnsi="Times New Roman"/>
          <w:rtl w:val="0"/>
          <w:lang w:val="fr-FR"/>
        </w:rPr>
        <w:t>te.</w:t>
      </w:r>
    </w:p>
    <w:p>
      <w:pPr>
        <w:pStyle w:val="Normal.0"/>
        <w:widowControl w:val="0"/>
        <w:jc w:val="both"/>
        <w:rPr>
          <w:i w:val="1"/>
          <w:iCs w:val="1"/>
        </w:rPr>
      </w:pPr>
      <w:r>
        <w:rPr>
          <w:i w:val="1"/>
          <w:iCs w:val="1"/>
          <w:rtl w:val="0"/>
          <w:lang w:val="fr-FR"/>
        </w:rPr>
        <w:t>Dans la perspective d</w:t>
      </w:r>
      <w:r>
        <w:rPr>
          <w:i w:val="1"/>
          <w:iCs w:val="1"/>
          <w:rtl w:val="0"/>
          <w:lang w:val="fr-FR"/>
        </w:rPr>
        <w:t>’</w:t>
      </w:r>
      <w:r>
        <w:rPr>
          <w:i w:val="1"/>
          <w:iCs w:val="1"/>
          <w:rtl w:val="0"/>
          <w:lang w:val="fr-FR"/>
        </w:rPr>
        <w:t xml:space="preserve">un </w:t>
      </w:r>
      <w:r>
        <w:rPr>
          <w:i w:val="1"/>
          <w:iCs w:val="1"/>
          <w:rtl w:val="0"/>
          <w:lang w:val="fr-FR"/>
        </w:rPr>
        <w:t>« </w:t>
      </w:r>
      <w:r>
        <w:rPr>
          <w:i w:val="1"/>
          <w:iCs w:val="1"/>
          <w:rtl w:val="0"/>
          <w:lang w:val="fr-FR"/>
        </w:rPr>
        <w:t>art anthropoc</w:t>
      </w:r>
      <w:r>
        <w:rPr>
          <w:i w:val="1"/>
          <w:iCs w:val="1"/>
          <w:rtl w:val="0"/>
          <w:lang w:val="fr-FR"/>
        </w:rPr>
        <w:t>è</w:t>
      </w:r>
      <w:r>
        <w:rPr>
          <w:i w:val="1"/>
          <w:iCs w:val="1"/>
          <w:rtl w:val="0"/>
          <w:lang w:val="fr-FR"/>
        </w:rPr>
        <w:t>ne</w:t>
      </w:r>
      <w:r>
        <w:rPr>
          <w:i w:val="1"/>
          <w:iCs w:val="1"/>
          <w:rtl w:val="0"/>
          <w:lang w:val="fr-FR"/>
        </w:rPr>
        <w:t> »</w:t>
      </w:r>
      <w:r>
        <w:rPr>
          <w:i w:val="1"/>
          <w:iCs w:val="1"/>
          <w:rtl w:val="0"/>
          <w:lang w:val="fr-FR"/>
        </w:rPr>
        <w:t>, c</w:t>
      </w:r>
      <w:r>
        <w:rPr>
          <w:i w:val="1"/>
          <w:iCs w:val="1"/>
          <w:rtl w:val="0"/>
          <w:lang w:val="fr-FR"/>
        </w:rPr>
        <w:t>’</w:t>
      </w:r>
      <w:r>
        <w:rPr>
          <w:i w:val="1"/>
          <w:iCs w:val="1"/>
          <w:rtl w:val="0"/>
          <w:lang w:val="fr-FR"/>
        </w:rPr>
        <w:t>est-</w:t>
      </w:r>
      <w:r>
        <w:rPr>
          <w:i w:val="1"/>
          <w:iCs w:val="1"/>
          <w:rtl w:val="0"/>
          <w:lang w:val="fr-FR"/>
        </w:rPr>
        <w:t>à</w:t>
      </w:r>
      <w:r>
        <w:rPr>
          <w:i w:val="1"/>
          <w:iCs w:val="1"/>
          <w:rtl w:val="0"/>
          <w:lang w:val="fr-FR"/>
        </w:rPr>
        <w:t>-dire marqu</w:t>
      </w:r>
      <w:r>
        <w:rPr>
          <w:i w:val="1"/>
          <w:iCs w:val="1"/>
          <w:rtl w:val="0"/>
          <w:lang w:val="fr-FR"/>
        </w:rPr>
        <w:t xml:space="preserve">é </w:t>
      </w:r>
      <w:r>
        <w:rPr>
          <w:i w:val="1"/>
          <w:iCs w:val="1"/>
          <w:rtl w:val="0"/>
          <w:lang w:val="fr-FR"/>
        </w:rPr>
        <w:t>par la conscience que l</w:t>
      </w:r>
      <w:r>
        <w:rPr>
          <w:i w:val="1"/>
          <w:iCs w:val="1"/>
          <w:rtl w:val="0"/>
          <w:lang w:val="fr-FR"/>
        </w:rPr>
        <w:t>’</w:t>
      </w:r>
      <w:r>
        <w:rPr>
          <w:i w:val="1"/>
          <w:iCs w:val="1"/>
          <w:rtl w:val="0"/>
          <w:lang w:val="fr-FR"/>
        </w:rPr>
        <w:t>influence de l</w:t>
      </w:r>
      <w:r>
        <w:rPr>
          <w:i w:val="1"/>
          <w:iCs w:val="1"/>
          <w:rtl w:val="0"/>
          <w:lang w:val="fr-FR"/>
        </w:rPr>
        <w:t>’</w:t>
      </w:r>
      <w:r>
        <w:rPr>
          <w:i w:val="1"/>
          <w:iCs w:val="1"/>
          <w:rtl w:val="0"/>
          <w:lang w:val="fr-FR"/>
        </w:rPr>
        <w:t>homme est devenue pr</w:t>
      </w:r>
      <w:r>
        <w:rPr>
          <w:i w:val="1"/>
          <w:iCs w:val="1"/>
          <w:rtl w:val="0"/>
          <w:lang w:val="fr-FR"/>
        </w:rPr>
        <w:t>é</w:t>
      </w:r>
      <w:r>
        <w:rPr>
          <w:i w:val="1"/>
          <w:iCs w:val="1"/>
          <w:rtl w:val="0"/>
          <w:lang w:val="fr-FR"/>
        </w:rPr>
        <w:t>dominante sur le syst</w:t>
      </w:r>
      <w:r>
        <w:rPr>
          <w:i w:val="1"/>
          <w:iCs w:val="1"/>
          <w:rtl w:val="0"/>
          <w:lang w:val="fr-FR"/>
        </w:rPr>
        <w:t>è</w:t>
      </w:r>
      <w:r>
        <w:rPr>
          <w:i w:val="1"/>
          <w:iCs w:val="1"/>
          <w:rtl w:val="0"/>
          <w:lang w:val="fr-FR"/>
        </w:rPr>
        <w:t xml:space="preserve">me terrestre. </w:t>
      </w:r>
    </w:p>
    <w:p>
      <w:pPr>
        <w:pStyle w:val="Normal.0"/>
        <w:widowControl w:val="0"/>
        <w:jc w:val="both"/>
        <w:rPr>
          <w:i w:val="1"/>
          <w:iCs w:val="1"/>
        </w:rPr>
      </w:pPr>
      <w:r>
        <w:rPr>
          <w:i w:val="1"/>
          <w:iCs w:val="1"/>
          <w:rtl w:val="0"/>
          <w:lang w:val="fr-FR"/>
        </w:rPr>
        <w:t xml:space="preserve">Elle a </w:t>
      </w:r>
      <w:r>
        <w:rPr>
          <w:i w:val="1"/>
          <w:iCs w:val="1"/>
          <w:rtl w:val="0"/>
          <w:lang w:val="fr-FR"/>
        </w:rPr>
        <w:t>é</w:t>
      </w:r>
      <w:r>
        <w:rPr>
          <w:i w:val="1"/>
          <w:iCs w:val="1"/>
          <w:rtl w:val="0"/>
          <w:lang w:val="fr-FR"/>
        </w:rPr>
        <w:t xml:space="preserve">galement pour objet de contribuer </w:t>
      </w:r>
      <w:r>
        <w:rPr>
          <w:i w:val="1"/>
          <w:iCs w:val="1"/>
          <w:rtl w:val="0"/>
          <w:lang w:val="fr-FR"/>
        </w:rPr>
        <w:t xml:space="preserve">à </w:t>
      </w:r>
      <w:r>
        <w:rPr>
          <w:i w:val="1"/>
          <w:iCs w:val="1"/>
          <w:rtl w:val="0"/>
          <w:lang w:val="fr-FR"/>
        </w:rPr>
        <w:t>la recherche de nouvelles voies de cr</w:t>
      </w:r>
      <w:r>
        <w:rPr>
          <w:i w:val="1"/>
          <w:iCs w:val="1"/>
          <w:rtl w:val="0"/>
          <w:lang w:val="fr-FR"/>
        </w:rPr>
        <w:t>é</w:t>
      </w:r>
      <w:r>
        <w:rPr>
          <w:i w:val="1"/>
          <w:iCs w:val="1"/>
          <w:rtl w:val="0"/>
          <w:lang w:val="fr-FR"/>
        </w:rPr>
        <w:t>ation artistique qui sortent des sentiers battus par les modes post-duchampistes et par les outrances de la financiarisation de l</w:t>
      </w:r>
      <w:r>
        <w:rPr>
          <w:i w:val="1"/>
          <w:iCs w:val="1"/>
          <w:rtl w:val="0"/>
          <w:lang w:val="fr-FR"/>
        </w:rPr>
        <w:t>’</w:t>
      </w:r>
      <w:r>
        <w:rPr>
          <w:i w:val="1"/>
          <w:iCs w:val="1"/>
          <w:rtl w:val="0"/>
          <w:lang w:val="fr-FR"/>
        </w:rPr>
        <w:t>art.</w:t>
      </w: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L</w:t>
      </w:r>
      <w:r>
        <w:rPr>
          <w:rFonts w:ascii="Times New Roman" w:hAnsi="Times New Roman" w:hint="default"/>
          <w:rtl w:val="0"/>
          <w:lang w:val="fr-FR"/>
        </w:rPr>
        <w:t>’</w:t>
      </w:r>
      <w:r>
        <w:rPr>
          <w:rFonts w:ascii="Times New Roman" w:hAnsi="Times New Roman"/>
          <w:rtl w:val="0"/>
          <w:lang w:val="fr-FR"/>
        </w:rPr>
        <w:t>artiste mentor de l</w:t>
      </w:r>
      <w:r>
        <w:rPr>
          <w:rFonts w:ascii="Times New Roman" w:hAnsi="Times New Roman" w:hint="default"/>
          <w:rtl w:val="0"/>
          <w:lang w:val="fr-FR"/>
        </w:rPr>
        <w:t>’</w:t>
      </w:r>
      <w:r>
        <w:rPr>
          <w:rFonts w:ascii="Times New Roman" w:hAnsi="Times New Roman"/>
          <w:rtl w:val="0"/>
          <w:lang w:val="fr-FR"/>
        </w:rPr>
        <w:t>exposition GENERATION RENAISSANCE est Frans Krajcberg qui transforme des bois br</w:t>
      </w:r>
      <w:r>
        <w:rPr>
          <w:rFonts w:ascii="Times New Roman" w:hAnsi="Times New Roman" w:hint="default"/>
          <w:rtl w:val="0"/>
          <w:lang w:val="fr-FR"/>
        </w:rPr>
        <w:t>û</w:t>
      </w:r>
      <w:r>
        <w:rPr>
          <w:rFonts w:ascii="Times New Roman" w:hAnsi="Times New Roman"/>
          <w:rtl w:val="0"/>
          <w:lang w:val="fr-FR"/>
        </w:rPr>
        <w:t>l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fr-FR"/>
        </w:rPr>
        <w:t>s d</w:t>
      </w:r>
      <w:r>
        <w:rPr>
          <w:rFonts w:ascii="Times New Roman" w:hAnsi="Times New Roman" w:hint="default"/>
          <w:rtl w:val="0"/>
          <w:lang w:val="fr-FR"/>
        </w:rPr>
        <w:t>’</w:t>
      </w:r>
      <w:r>
        <w:rPr>
          <w:rFonts w:ascii="Times New Roman" w:hAnsi="Times New Roman"/>
          <w:rtl w:val="0"/>
          <w:lang w:val="fr-FR"/>
        </w:rPr>
        <w:t>Amazonie en sculptures.</w:t>
      </w: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Claude Mollard fait appara</w:t>
      </w:r>
      <w:r>
        <w:rPr>
          <w:rFonts w:ascii="Times New Roman" w:hAnsi="Times New Roman" w:hint="default"/>
          <w:rtl w:val="0"/>
          <w:lang w:val="fr-FR"/>
        </w:rPr>
        <w:t>î</w:t>
      </w:r>
      <w:r>
        <w:rPr>
          <w:rFonts w:ascii="Times New Roman" w:hAnsi="Times New Roman"/>
          <w:rtl w:val="0"/>
          <w:lang w:val="fr-FR"/>
        </w:rPr>
        <w:t>tre dans ses photographies des Orig</w:t>
      </w:r>
      <w:r>
        <w:rPr>
          <w:rFonts w:ascii="Times New Roman" w:hAnsi="Times New Roman" w:hint="default"/>
          <w:rtl w:val="0"/>
          <w:lang w:val="fr-FR"/>
        </w:rPr>
        <w:t>è</w:t>
      </w:r>
      <w:r>
        <w:rPr>
          <w:rFonts w:ascii="Times New Roman" w:hAnsi="Times New Roman"/>
          <w:rtl w:val="0"/>
          <w:lang w:val="fr-FR"/>
        </w:rPr>
        <w:t>nes de la nature, sorte de figures anthropomorphiques.</w:t>
      </w: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Fred Kleinberg nous fait entrer, par sa peinture, dans l</w:t>
      </w:r>
      <w:r>
        <w:rPr>
          <w:rFonts w:ascii="Times New Roman" w:hAnsi="Times New Roman" w:hint="default"/>
          <w:rtl w:val="0"/>
          <w:lang w:val="fr-FR"/>
        </w:rPr>
        <w:t>’é</w:t>
      </w:r>
      <w:r>
        <w:rPr>
          <w:rFonts w:ascii="Times New Roman" w:hAnsi="Times New Roman"/>
          <w:rtl w:val="0"/>
          <w:lang w:val="fr-FR"/>
        </w:rPr>
        <w:t>paisseur picturale des arbres et de l</w:t>
      </w:r>
      <w:r>
        <w:rPr>
          <w:rFonts w:ascii="Times New Roman" w:hAnsi="Times New Roman" w:hint="default"/>
          <w:rtl w:val="0"/>
          <w:lang w:val="fr-FR"/>
        </w:rPr>
        <w:t>’</w:t>
      </w:r>
      <w:r>
        <w:rPr>
          <w:rFonts w:ascii="Times New Roman" w:hAnsi="Times New Roman"/>
          <w:rtl w:val="0"/>
          <w:lang w:val="fr-FR"/>
        </w:rPr>
        <w:t>eau.</w:t>
      </w: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Cette exposition est conduite en partenariat avec G. Capazza, membre bienfaiteur de la Fondation et l</w:t>
      </w:r>
      <w:r>
        <w:rPr>
          <w:rFonts w:ascii="Times New Roman" w:hAnsi="Times New Roman" w:hint="default"/>
          <w:rtl w:val="0"/>
          <w:lang w:val="fr-FR"/>
        </w:rPr>
        <w:t>’</w:t>
      </w:r>
      <w:r>
        <w:rPr>
          <w:rFonts w:ascii="Times New Roman" w:hAnsi="Times New Roman"/>
          <w:rtl w:val="0"/>
          <w:lang w:val="fr-FR"/>
        </w:rPr>
        <w:t>Espace Krajcberg qui pr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fr-FR"/>
        </w:rPr>
        <w:t>sente la donation de l</w:t>
      </w:r>
      <w:r>
        <w:rPr>
          <w:rFonts w:ascii="Times New Roman" w:hAnsi="Times New Roman" w:hint="default"/>
          <w:rtl w:val="0"/>
          <w:lang w:val="fr-FR"/>
        </w:rPr>
        <w:t>’</w:t>
      </w:r>
      <w:r>
        <w:rPr>
          <w:rFonts w:ascii="Times New Roman" w:hAnsi="Times New Roman"/>
          <w:rtl w:val="0"/>
          <w:lang w:val="fr-FR"/>
        </w:rPr>
        <w:t xml:space="preserve">artiste </w:t>
      </w:r>
      <w:r>
        <w:rPr>
          <w:rFonts w:ascii="Times New Roman" w:hAnsi="Times New Roman" w:hint="default"/>
          <w:rtl w:val="0"/>
          <w:lang w:val="fr-FR"/>
        </w:rPr>
        <w:t xml:space="preserve">à </w:t>
      </w:r>
      <w:r>
        <w:rPr>
          <w:rFonts w:ascii="Times New Roman" w:hAnsi="Times New Roman"/>
          <w:rtl w:val="0"/>
          <w:lang w:val="fr-FR"/>
        </w:rPr>
        <w:t>la ville de Paris.</w:t>
      </w: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Le Fonds culturel de l</w:t>
      </w:r>
      <w:r>
        <w:rPr>
          <w:rFonts w:ascii="Times New Roman" w:hAnsi="Times New Roman" w:hint="default"/>
          <w:rtl w:val="0"/>
          <w:lang w:val="fr-FR"/>
        </w:rPr>
        <w:t>’</w:t>
      </w:r>
      <w:r>
        <w:rPr>
          <w:rFonts w:ascii="Times New Roman" w:hAnsi="Times New Roman"/>
          <w:rtl w:val="0"/>
          <w:lang w:val="fr-FR"/>
        </w:rPr>
        <w:t>Ermitage</w:t>
      </w:r>
      <w:r>
        <w:rPr>
          <w:rFonts w:ascii="Times New Roman" w:hAnsi="Times New Roman" w:hint="default"/>
          <w:rtl w:val="0"/>
          <w:lang w:val="fr-FR"/>
        </w:rPr>
        <w:t> </w:t>
      </w:r>
      <w:r>
        <w:rPr>
          <w:rFonts w:ascii="Times New Roman" w:hAnsi="Times New Roman"/>
          <w:rtl w:val="0"/>
          <w:lang w:val="fr-FR"/>
        </w:rPr>
        <w:t>:</w:t>
      </w:r>
    </w:p>
    <w:p>
      <w:pPr>
        <w:pStyle w:val="Paragraphe de liste"/>
        <w:widowControl w:val="0"/>
        <w:numPr>
          <w:ilvl w:val="0"/>
          <w:numId w:val="2"/>
        </w:numPr>
        <w:jc w:val="both"/>
        <w:rPr>
          <w:lang w:val="fr-FR"/>
        </w:rPr>
      </w:pPr>
      <w:r>
        <w:rPr>
          <w:rtl w:val="0"/>
          <w:lang w:val="fr-FR"/>
        </w:rPr>
        <w:t xml:space="preserve">Organise quatre expositions annuelles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l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 xml:space="preserve">Ermitage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Garches.</w:t>
      </w:r>
    </w:p>
    <w:p>
      <w:pPr>
        <w:pStyle w:val="Paragraphe de liste"/>
        <w:widowControl w:val="0"/>
        <w:numPr>
          <w:ilvl w:val="0"/>
          <w:numId w:val="2"/>
        </w:numPr>
        <w:jc w:val="both"/>
        <w:rPr>
          <w:lang w:val="fr-FR"/>
        </w:rPr>
      </w:pPr>
      <w:r>
        <w:rPr>
          <w:rtl w:val="0"/>
          <w:lang w:val="fr-FR"/>
        </w:rPr>
        <w:t>Edite un catalogue pour chaque exposition en partenariat avec Beaux -Arts Editions.</w:t>
      </w:r>
    </w:p>
    <w:p>
      <w:pPr>
        <w:pStyle w:val="Paragraphe de liste"/>
        <w:widowControl w:val="0"/>
        <w:numPr>
          <w:ilvl w:val="0"/>
          <w:numId w:val="2"/>
        </w:numPr>
        <w:jc w:val="both"/>
        <w:rPr>
          <w:lang w:val="fr-FR"/>
        </w:rPr>
      </w:pPr>
      <w:r>
        <w:rPr>
          <w:rtl w:val="0"/>
          <w:lang w:val="fr-FR"/>
        </w:rPr>
        <w:t>Met en place pour ses artistes des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placements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l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international dans des foires d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art.</w:t>
      </w:r>
    </w:p>
    <w:p>
      <w:pPr>
        <w:pStyle w:val="Paragraphe de liste"/>
        <w:widowControl w:val="0"/>
        <w:numPr>
          <w:ilvl w:val="0"/>
          <w:numId w:val="2"/>
        </w:numPr>
        <w:jc w:val="both"/>
        <w:rPr>
          <w:lang w:val="fr-FR"/>
        </w:rPr>
      </w:pPr>
      <w:r>
        <w:rPr>
          <w:rtl w:val="0"/>
          <w:lang w:val="fr-FR"/>
        </w:rPr>
        <w:t xml:space="preserve">Favorise des donations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de grands mus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es fran</w:t>
      </w:r>
      <w:r>
        <w:rPr>
          <w:rtl w:val="0"/>
          <w:lang w:val="fr-FR"/>
        </w:rPr>
        <w:t>ç</w:t>
      </w:r>
      <w:r>
        <w:rPr>
          <w:rtl w:val="0"/>
          <w:lang w:val="fr-FR"/>
        </w:rPr>
        <w:t xml:space="preserve">ais ou 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trangers.</w:t>
      </w:r>
    </w:p>
    <w:p>
      <w:pPr>
        <w:pStyle w:val="Paragraphe de liste"/>
        <w:widowControl w:val="0"/>
        <w:numPr>
          <w:ilvl w:val="0"/>
          <w:numId w:val="2"/>
        </w:numPr>
        <w:jc w:val="both"/>
        <w:rPr>
          <w:lang w:val="fr-FR"/>
        </w:rPr>
      </w:pPr>
      <w:r>
        <w:rPr>
          <w:rtl w:val="0"/>
          <w:lang w:val="fr-FR"/>
        </w:rPr>
        <w:t>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livre chaque ann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e un prix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un artiste choisi par un jury compos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de</w:t>
      </w:r>
      <w:r>
        <w:rPr>
          <w:rtl w:val="0"/>
          <w:lang w:val="fr-FR"/>
        </w:rPr>
        <w:t> </w:t>
      </w:r>
      <w:r>
        <w:rPr>
          <w:rtl w:val="0"/>
          <w:lang w:val="fr-FR"/>
        </w:rPr>
        <w:t>:</w:t>
      </w:r>
    </w:p>
    <w:p>
      <w:pPr>
        <w:pStyle w:val="Normal.0"/>
        <w:widowControl w:val="0"/>
        <w:jc w:val="both"/>
        <w:rPr>
          <w:i w:val="1"/>
          <w:iCs w:val="1"/>
        </w:rPr>
      </w:pPr>
      <w:r>
        <w:rPr>
          <w:i w:val="1"/>
          <w:iCs w:val="1"/>
          <w:rtl w:val="0"/>
          <w:lang w:val="fr-FR"/>
        </w:rPr>
        <w:t>Patricia Boyer de la Tour : critique d</w:t>
      </w:r>
      <w:r>
        <w:rPr>
          <w:i w:val="1"/>
          <w:iCs w:val="1"/>
          <w:rtl w:val="0"/>
          <w:lang w:val="fr-FR"/>
        </w:rPr>
        <w:t>’</w:t>
      </w:r>
      <w:r>
        <w:rPr>
          <w:i w:val="1"/>
          <w:iCs w:val="1"/>
          <w:rtl w:val="0"/>
          <w:lang w:val="fr-FR"/>
        </w:rPr>
        <w:t>art au Figaro.</w:t>
      </w:r>
    </w:p>
    <w:p>
      <w:pPr>
        <w:pStyle w:val="Normal.0"/>
        <w:widowControl w:val="0"/>
        <w:jc w:val="both"/>
        <w:rPr>
          <w:i w:val="1"/>
          <w:iCs w:val="1"/>
        </w:rPr>
      </w:pPr>
      <w:r>
        <w:rPr>
          <w:i w:val="1"/>
          <w:iCs w:val="1"/>
          <w:rtl w:val="0"/>
          <w:lang w:val="fr-FR"/>
        </w:rPr>
        <w:t>Bj</w:t>
      </w:r>
      <w:r>
        <w:rPr>
          <w:i w:val="1"/>
          <w:iCs w:val="1"/>
          <w:rtl w:val="0"/>
          <w:lang w:val="fr-FR"/>
        </w:rPr>
        <w:t>ö</w:t>
      </w:r>
      <w:r>
        <w:rPr>
          <w:i w:val="1"/>
          <w:iCs w:val="1"/>
          <w:rtl w:val="0"/>
          <w:lang w:val="fr-FR"/>
        </w:rPr>
        <w:t>rn Dahlstr</w:t>
      </w:r>
      <w:r>
        <w:rPr>
          <w:i w:val="1"/>
          <w:iCs w:val="1"/>
          <w:rtl w:val="0"/>
          <w:lang w:val="fr-FR"/>
        </w:rPr>
        <w:t>ö</w:t>
      </w:r>
      <w:r>
        <w:rPr>
          <w:i w:val="1"/>
          <w:iCs w:val="1"/>
          <w:rtl w:val="0"/>
          <w:lang w:val="fr-FR"/>
        </w:rPr>
        <w:t>m</w:t>
      </w:r>
      <w:r>
        <w:rPr>
          <w:i w:val="1"/>
          <w:iCs w:val="1"/>
          <w:rtl w:val="0"/>
          <w:lang w:val="fr-FR"/>
        </w:rPr>
        <w:t> </w:t>
      </w:r>
      <w:r>
        <w:rPr>
          <w:i w:val="1"/>
          <w:iCs w:val="1"/>
          <w:rtl w:val="0"/>
          <w:lang w:val="fr-FR"/>
        </w:rPr>
        <w:t>: conservateur du mus</w:t>
      </w:r>
      <w:r>
        <w:rPr>
          <w:i w:val="1"/>
          <w:iCs w:val="1"/>
          <w:rtl w:val="0"/>
          <w:lang w:val="fr-FR"/>
        </w:rPr>
        <w:t>é</w:t>
      </w:r>
      <w:r>
        <w:rPr>
          <w:i w:val="1"/>
          <w:iCs w:val="1"/>
          <w:rtl w:val="0"/>
          <w:lang w:val="fr-FR"/>
        </w:rPr>
        <w:t>e berb</w:t>
      </w:r>
      <w:r>
        <w:rPr>
          <w:i w:val="1"/>
          <w:iCs w:val="1"/>
          <w:rtl w:val="0"/>
          <w:lang w:val="fr-FR"/>
        </w:rPr>
        <w:t>è</w:t>
      </w:r>
      <w:r>
        <w:rPr>
          <w:i w:val="1"/>
          <w:iCs w:val="1"/>
          <w:rtl w:val="0"/>
          <w:lang w:val="fr-FR"/>
        </w:rPr>
        <w:t>re au jardin Majorelle de Marrakech.</w:t>
      </w:r>
    </w:p>
    <w:p>
      <w:pPr>
        <w:pStyle w:val="Normal.0"/>
        <w:widowControl w:val="0"/>
        <w:jc w:val="both"/>
        <w:rPr>
          <w:i w:val="1"/>
          <w:iCs w:val="1"/>
        </w:rPr>
      </w:pPr>
      <w:r>
        <w:rPr>
          <w:i w:val="1"/>
          <w:iCs w:val="1"/>
          <w:rtl w:val="0"/>
          <w:lang w:val="fr-FR"/>
        </w:rPr>
        <w:t>Denyse Durand Ruel</w:t>
      </w:r>
      <w:r>
        <w:rPr>
          <w:i w:val="1"/>
          <w:iCs w:val="1"/>
          <w:rtl w:val="0"/>
          <w:lang w:val="fr-FR"/>
        </w:rPr>
        <w:t> </w:t>
      </w:r>
      <w:r>
        <w:rPr>
          <w:i w:val="1"/>
          <w:iCs w:val="1"/>
          <w:rtl w:val="0"/>
          <w:lang w:val="fr-FR"/>
        </w:rPr>
        <w:t>: collectionneur, auteur de catalogues raisonn</w:t>
      </w:r>
      <w:r>
        <w:rPr>
          <w:i w:val="1"/>
          <w:iCs w:val="1"/>
          <w:rtl w:val="0"/>
          <w:lang w:val="fr-FR"/>
        </w:rPr>
        <w:t>é</w:t>
      </w:r>
      <w:r>
        <w:rPr>
          <w:i w:val="1"/>
          <w:iCs w:val="1"/>
          <w:rtl w:val="0"/>
          <w:lang w:val="fr-FR"/>
        </w:rPr>
        <w:t>s.</w:t>
      </w:r>
    </w:p>
    <w:p>
      <w:pPr>
        <w:pStyle w:val="Normal.0"/>
        <w:widowControl w:val="0"/>
        <w:jc w:val="both"/>
        <w:rPr>
          <w:i w:val="1"/>
          <w:iCs w:val="1"/>
        </w:rPr>
      </w:pPr>
      <w:r>
        <w:rPr>
          <w:i w:val="1"/>
          <w:iCs w:val="1"/>
          <w:rtl w:val="0"/>
          <w:lang w:val="fr-FR"/>
        </w:rPr>
        <w:t>Herv</w:t>
      </w:r>
      <w:r>
        <w:rPr>
          <w:i w:val="1"/>
          <w:iCs w:val="1"/>
          <w:rtl w:val="0"/>
          <w:lang w:val="fr-FR"/>
        </w:rPr>
        <w:t xml:space="preserve">é </w:t>
      </w:r>
      <w:r>
        <w:rPr>
          <w:i w:val="1"/>
          <w:iCs w:val="1"/>
          <w:rtl w:val="0"/>
          <w:lang w:val="fr-FR"/>
        </w:rPr>
        <w:t>Griffon</w:t>
      </w:r>
      <w:r>
        <w:rPr>
          <w:i w:val="1"/>
          <w:iCs w:val="1"/>
          <w:rtl w:val="0"/>
          <w:lang w:val="fr-FR"/>
        </w:rPr>
        <w:t> </w:t>
      </w:r>
      <w:r>
        <w:rPr>
          <w:i w:val="1"/>
          <w:iCs w:val="1"/>
          <w:rtl w:val="0"/>
          <w:lang w:val="fr-FR"/>
        </w:rPr>
        <w:t>: directeur  du FRAC Pays de Loire.</w:t>
      </w:r>
    </w:p>
    <w:p>
      <w:pPr>
        <w:pStyle w:val="Normal.0"/>
        <w:widowControl w:val="0"/>
        <w:jc w:val="both"/>
        <w:rPr>
          <w:i w:val="1"/>
          <w:iCs w:val="1"/>
        </w:rPr>
      </w:pPr>
      <w:r>
        <w:rPr>
          <w:i w:val="1"/>
          <w:iCs w:val="1"/>
          <w:rtl w:val="0"/>
          <w:lang w:val="fr-FR"/>
        </w:rPr>
        <w:t>Laurent Lebon</w:t>
      </w:r>
      <w:r>
        <w:rPr>
          <w:i w:val="1"/>
          <w:iCs w:val="1"/>
          <w:rtl w:val="0"/>
          <w:lang w:val="fr-FR"/>
        </w:rPr>
        <w:t> </w:t>
      </w:r>
      <w:r>
        <w:rPr>
          <w:i w:val="1"/>
          <w:iCs w:val="1"/>
          <w:rtl w:val="0"/>
          <w:lang w:val="fr-FR"/>
        </w:rPr>
        <w:t>: pr</w:t>
      </w:r>
      <w:r>
        <w:rPr>
          <w:i w:val="1"/>
          <w:iCs w:val="1"/>
          <w:rtl w:val="0"/>
          <w:lang w:val="fr-FR"/>
        </w:rPr>
        <w:t>é</w:t>
      </w:r>
      <w:r>
        <w:rPr>
          <w:i w:val="1"/>
          <w:iCs w:val="1"/>
          <w:rtl w:val="0"/>
          <w:lang w:val="fr-FR"/>
        </w:rPr>
        <w:t>sident du mus</w:t>
      </w:r>
      <w:r>
        <w:rPr>
          <w:i w:val="1"/>
          <w:iCs w:val="1"/>
          <w:rtl w:val="0"/>
          <w:lang w:val="fr-FR"/>
        </w:rPr>
        <w:t>é</w:t>
      </w:r>
      <w:r>
        <w:rPr>
          <w:i w:val="1"/>
          <w:iCs w:val="1"/>
          <w:rtl w:val="0"/>
          <w:lang w:val="fr-FR"/>
        </w:rPr>
        <w:t>e Picasso.</w:t>
      </w:r>
    </w:p>
    <w:p>
      <w:pPr>
        <w:pStyle w:val="Normal.0"/>
        <w:widowControl w:val="0"/>
        <w:jc w:val="both"/>
        <w:rPr>
          <w:i w:val="1"/>
          <w:iCs w:val="1"/>
        </w:rPr>
      </w:pPr>
      <w:r>
        <w:rPr>
          <w:i w:val="1"/>
          <w:iCs w:val="1"/>
          <w:rtl w:val="0"/>
          <w:lang w:val="fr-FR"/>
        </w:rPr>
        <w:t>Jean Hubert Martin</w:t>
      </w:r>
      <w:r>
        <w:rPr>
          <w:i w:val="1"/>
          <w:iCs w:val="1"/>
          <w:rtl w:val="0"/>
          <w:lang w:val="fr-FR"/>
        </w:rPr>
        <w:t> </w:t>
      </w:r>
      <w:r>
        <w:rPr>
          <w:i w:val="1"/>
          <w:iCs w:val="1"/>
          <w:rtl w:val="0"/>
          <w:lang w:val="fr-FR"/>
        </w:rPr>
        <w:t>: ancien directeur du Mus</w:t>
      </w:r>
      <w:r>
        <w:rPr>
          <w:i w:val="1"/>
          <w:iCs w:val="1"/>
          <w:rtl w:val="0"/>
          <w:lang w:val="fr-FR"/>
        </w:rPr>
        <w:t>é</w:t>
      </w:r>
      <w:r>
        <w:rPr>
          <w:i w:val="1"/>
          <w:iCs w:val="1"/>
          <w:rtl w:val="0"/>
          <w:lang w:val="fr-FR"/>
        </w:rPr>
        <w:t>e national d</w:t>
      </w:r>
      <w:r>
        <w:rPr>
          <w:i w:val="1"/>
          <w:iCs w:val="1"/>
          <w:rtl w:val="0"/>
          <w:lang w:val="fr-FR"/>
        </w:rPr>
        <w:t>’</w:t>
      </w:r>
      <w:r>
        <w:rPr>
          <w:i w:val="1"/>
          <w:iCs w:val="1"/>
          <w:rtl w:val="0"/>
          <w:lang w:val="fr-FR"/>
        </w:rPr>
        <w:t>art moderne.</w:t>
      </w:r>
    </w:p>
    <w:p>
      <w:pPr>
        <w:pStyle w:val="Normal.0"/>
        <w:widowControl w:val="0"/>
        <w:jc w:val="both"/>
        <w:rPr>
          <w:i w:val="1"/>
          <w:iCs w:val="1"/>
        </w:rPr>
      </w:pPr>
      <w:r>
        <w:rPr>
          <w:i w:val="1"/>
          <w:iCs w:val="1"/>
          <w:rtl w:val="0"/>
          <w:lang w:val="fr-FR"/>
        </w:rPr>
        <w:t>Joelle Pijaudier-Cabot</w:t>
      </w:r>
      <w:r>
        <w:rPr>
          <w:i w:val="1"/>
          <w:iCs w:val="1"/>
          <w:rtl w:val="0"/>
          <w:lang w:val="fr-FR"/>
        </w:rPr>
        <w:t> </w:t>
      </w:r>
      <w:r>
        <w:rPr>
          <w:i w:val="1"/>
          <w:iCs w:val="1"/>
          <w:rtl w:val="0"/>
          <w:lang w:val="fr-FR"/>
        </w:rPr>
        <w:t>: directeur des mus</w:t>
      </w:r>
      <w:r>
        <w:rPr>
          <w:i w:val="1"/>
          <w:iCs w:val="1"/>
          <w:rtl w:val="0"/>
          <w:lang w:val="fr-FR"/>
        </w:rPr>
        <w:t>é</w:t>
      </w:r>
      <w:r>
        <w:rPr>
          <w:i w:val="1"/>
          <w:iCs w:val="1"/>
          <w:rtl w:val="0"/>
          <w:lang w:val="fr-FR"/>
        </w:rPr>
        <w:t>es de Strasbourg.</w:t>
      </w:r>
    </w:p>
    <w:p>
      <w:pPr>
        <w:pStyle w:val="Normal.0"/>
        <w:widowControl w:val="0"/>
        <w:jc w:val="both"/>
        <w:rPr>
          <w:i w:val="1"/>
          <w:iCs w:val="1"/>
        </w:rPr>
      </w:pPr>
      <w:r>
        <w:rPr>
          <w:i w:val="1"/>
          <w:iCs w:val="1"/>
          <w:rtl w:val="0"/>
          <w:lang w:val="fr-FR"/>
        </w:rPr>
        <w:t>Christophe Rioux</w:t>
      </w:r>
      <w:r>
        <w:rPr>
          <w:i w:val="1"/>
          <w:iCs w:val="1"/>
          <w:rtl w:val="0"/>
          <w:lang w:val="fr-FR"/>
        </w:rPr>
        <w:t> </w:t>
      </w:r>
      <w:r>
        <w:rPr>
          <w:i w:val="1"/>
          <w:iCs w:val="1"/>
          <w:rtl w:val="0"/>
          <w:lang w:val="fr-FR"/>
        </w:rPr>
        <w:t>: critique d</w:t>
      </w:r>
      <w:r>
        <w:rPr>
          <w:i w:val="1"/>
          <w:iCs w:val="1"/>
          <w:rtl w:val="0"/>
          <w:lang w:val="fr-FR"/>
        </w:rPr>
        <w:t>’</w:t>
      </w:r>
      <w:r>
        <w:rPr>
          <w:i w:val="1"/>
          <w:iCs w:val="1"/>
          <w:rtl w:val="0"/>
          <w:lang w:val="fr-FR"/>
        </w:rPr>
        <w:t>art, universitaire.</w:t>
      </w:r>
    </w:p>
    <w:p>
      <w:pPr>
        <w:pStyle w:val="Normal.0"/>
        <w:widowControl w:val="0"/>
        <w:jc w:val="both"/>
      </w:pPr>
    </w:p>
    <w:p>
      <w:pPr>
        <w:pStyle w:val="Normal.0"/>
        <w:widowControl w:val="0"/>
        <w:jc w:val="both"/>
      </w:pPr>
      <w:r>
        <w:rPr>
          <w:rtl w:val="0"/>
          <w:lang w:val="fr-FR"/>
        </w:rPr>
        <w:t>La Fondation 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unit autour de ses artistes des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bats et concerts dans l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esprit des salons du XVIIIe si</w:t>
      </w:r>
      <w:r>
        <w:rPr>
          <w:rtl w:val="0"/>
          <w:lang w:val="fr-FR"/>
        </w:rPr>
        <w:t>è</w:t>
      </w:r>
      <w:r>
        <w:rPr>
          <w:rtl w:val="0"/>
          <w:lang w:val="fr-FR"/>
        </w:rPr>
        <w:t>cle.</w:t>
      </w:r>
    </w:p>
    <w:p>
      <w:pPr>
        <w:pStyle w:val="Normal.0"/>
        <w:widowControl w:val="0"/>
        <w:jc w:val="both"/>
      </w:pPr>
      <w:r>
        <w:rPr>
          <w:rtl w:val="0"/>
          <w:lang w:val="fr-FR"/>
        </w:rPr>
        <w:t>Elle a re</w:t>
      </w:r>
      <w:r>
        <w:rPr>
          <w:rtl w:val="0"/>
          <w:lang w:val="fr-FR"/>
        </w:rPr>
        <w:t>ç</w:t>
      </w:r>
      <w:r>
        <w:rPr>
          <w:rtl w:val="0"/>
          <w:lang w:val="fr-FR"/>
        </w:rPr>
        <w:t>u le soutien de Jack Lang, du minist</w:t>
      </w:r>
      <w:r>
        <w:rPr>
          <w:rtl w:val="0"/>
          <w:lang w:val="fr-FR"/>
        </w:rPr>
        <w:t>è</w:t>
      </w:r>
      <w:r>
        <w:rPr>
          <w:rtl w:val="0"/>
          <w:lang w:val="fr-FR"/>
        </w:rPr>
        <w:t>re de la Culture, d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Alain-Dominique Perrin, pr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sident de la fondation Cartier, de l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Ecole Sup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rieur des Affaires, de Beirut Art Fair</w:t>
      </w:r>
      <w:r>
        <w:rPr>
          <w:rtl w:val="0"/>
          <w:lang w:val="fr-FR"/>
        </w:rPr>
        <w:t>…</w:t>
      </w:r>
    </w:p>
    <w:p>
      <w:pPr>
        <w:pStyle w:val="Normal.0"/>
        <w:widowControl w:val="0"/>
        <w:jc w:val="both"/>
      </w:pPr>
      <w:r>
        <w:rPr>
          <w:rtl w:val="0"/>
          <w:lang w:val="fr-FR"/>
        </w:rPr>
        <w:t xml:space="preserve">Ses 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v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nements sont pr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par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s avec la complicit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des champagne Nicolas Feuillatte et du 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servoir.</w:t>
      </w:r>
    </w:p>
    <w:p>
      <w:pPr>
        <w:pStyle w:val="Normal.0"/>
        <w:widowControl w:val="0"/>
        <w:jc w:val="both"/>
        <w:rPr>
          <w:b w:val="1"/>
          <w:bCs w:val="1"/>
        </w:rPr>
      </w:pPr>
    </w:p>
    <w:p>
      <w:pPr>
        <w:pStyle w:val="Normal.0"/>
        <w:widowControl w:val="0"/>
        <w:jc w:val="both"/>
        <w:rPr>
          <w:b w:val="1"/>
          <w:bCs w:val="1"/>
        </w:rPr>
      </w:pPr>
      <w:r>
        <w:rPr>
          <w:b w:val="1"/>
          <w:bCs w:val="1"/>
          <w:rtl w:val="0"/>
          <w:lang w:val="fr-FR"/>
        </w:rPr>
        <w:t>Le premier prix de l</w:t>
      </w:r>
      <w:r>
        <w:rPr>
          <w:b w:val="1"/>
          <w:bCs w:val="1"/>
          <w:rtl w:val="0"/>
          <w:lang w:val="fr-FR"/>
        </w:rPr>
        <w:t>’</w:t>
      </w:r>
      <w:r>
        <w:rPr>
          <w:b w:val="1"/>
          <w:bCs w:val="1"/>
          <w:rtl w:val="0"/>
          <w:lang w:val="fr-FR"/>
        </w:rPr>
        <w:t>Ermitage, attribu</w:t>
      </w:r>
      <w:r>
        <w:rPr>
          <w:b w:val="1"/>
          <w:bCs w:val="1"/>
          <w:rtl w:val="0"/>
          <w:lang w:val="fr-FR"/>
        </w:rPr>
        <w:t xml:space="preserve">é à </w:t>
      </w:r>
      <w:r>
        <w:rPr>
          <w:b w:val="1"/>
          <w:bCs w:val="1"/>
          <w:rtl w:val="0"/>
          <w:lang w:val="fr-FR"/>
        </w:rPr>
        <w:t xml:space="preserve">Claude Mollard en 2014 pour son triptyque </w:t>
      </w:r>
      <w:r>
        <w:rPr>
          <w:b w:val="1"/>
          <w:bCs w:val="1"/>
          <w:i w:val="1"/>
          <w:iCs w:val="1"/>
          <w:rtl w:val="0"/>
          <w:lang w:val="fr-FR"/>
        </w:rPr>
        <w:t>« </w:t>
      </w:r>
      <w:r>
        <w:rPr>
          <w:b w:val="1"/>
          <w:bCs w:val="1"/>
          <w:i w:val="1"/>
          <w:iCs w:val="1"/>
          <w:rtl w:val="0"/>
          <w:lang w:val="fr-FR"/>
        </w:rPr>
        <w:t>le bon gouvernement aux iris</w:t>
      </w:r>
      <w:r>
        <w:rPr>
          <w:b w:val="1"/>
          <w:bCs w:val="1"/>
          <w:rtl w:val="0"/>
          <w:lang w:val="fr-FR"/>
        </w:rPr>
        <w:t> »</w:t>
      </w:r>
      <w:r>
        <w:rPr>
          <w:b w:val="1"/>
          <w:bCs w:val="1"/>
          <w:rtl w:val="0"/>
          <w:lang w:val="fr-FR"/>
        </w:rPr>
        <w:t>, est pr</w:t>
      </w:r>
      <w:r>
        <w:rPr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>sent</w:t>
      </w:r>
      <w:r>
        <w:rPr>
          <w:b w:val="1"/>
          <w:bCs w:val="1"/>
          <w:rtl w:val="0"/>
          <w:lang w:val="fr-FR"/>
        </w:rPr>
        <w:t xml:space="preserve">é à </w:t>
      </w:r>
      <w:r>
        <w:rPr>
          <w:b w:val="1"/>
          <w:bCs w:val="1"/>
          <w:rtl w:val="0"/>
          <w:lang w:val="fr-FR"/>
        </w:rPr>
        <w:t xml:space="preserve">Art Paris. </w:t>
      </w:r>
    </w:p>
    <w:p>
      <w:pPr>
        <w:pStyle w:val="Normal.0"/>
        <w:widowControl w:val="0"/>
        <w:jc w:val="both"/>
        <w:rPr>
          <w:b w:val="1"/>
          <w:bCs w:val="1"/>
        </w:rPr>
      </w:pPr>
      <w:r>
        <w:rPr>
          <w:b w:val="1"/>
          <w:bCs w:val="1"/>
          <w:rtl w:val="0"/>
          <w:lang w:val="fr-FR"/>
        </w:rPr>
        <w:t>Le second prix de l</w:t>
      </w:r>
      <w:r>
        <w:rPr>
          <w:b w:val="1"/>
          <w:bCs w:val="1"/>
          <w:rtl w:val="0"/>
          <w:lang w:val="fr-FR"/>
        </w:rPr>
        <w:t>’</w:t>
      </w:r>
      <w:r>
        <w:rPr>
          <w:b w:val="1"/>
          <w:bCs w:val="1"/>
          <w:rtl w:val="0"/>
          <w:lang w:val="fr-FR"/>
        </w:rPr>
        <w:t>Ermitage, attribu</w:t>
      </w:r>
      <w:r>
        <w:rPr>
          <w:b w:val="1"/>
          <w:bCs w:val="1"/>
          <w:rtl w:val="0"/>
          <w:lang w:val="fr-FR"/>
        </w:rPr>
        <w:t xml:space="preserve">é à </w:t>
      </w:r>
      <w:r>
        <w:rPr>
          <w:b w:val="1"/>
          <w:bCs w:val="1"/>
          <w:rtl w:val="0"/>
          <w:lang w:val="fr-FR"/>
        </w:rPr>
        <w:t>Kimiko Yoshida en 2015 pour son quadriptyque</w:t>
      </w:r>
      <w:r>
        <w:rPr>
          <w:b w:val="1"/>
          <w:bCs w:val="1"/>
          <w:rtl w:val="0"/>
          <w:lang w:val="fr-FR"/>
        </w:rPr>
        <w:t> </w:t>
      </w:r>
      <w:r>
        <w:rPr>
          <w:b w:val="1"/>
          <w:bCs w:val="1"/>
          <w:rtl w:val="0"/>
          <w:lang w:val="fr-FR"/>
        </w:rPr>
        <w:t xml:space="preserve">: </w:t>
      </w:r>
      <w:r>
        <w:rPr>
          <w:b w:val="1"/>
          <w:bCs w:val="1"/>
          <w:rtl w:val="0"/>
          <w:lang w:val="fr-FR"/>
        </w:rPr>
        <w:t xml:space="preserve">«  </w:t>
      </w:r>
      <w:r>
        <w:rPr>
          <w:b w:val="1"/>
          <w:bCs w:val="1"/>
          <w:i w:val="1"/>
          <w:iCs w:val="1"/>
          <w:rtl w:val="0"/>
          <w:lang w:val="fr-FR"/>
        </w:rPr>
        <w:t>la Mari</w:t>
      </w:r>
      <w:r>
        <w:rPr>
          <w:b w:val="1"/>
          <w:bCs w:val="1"/>
          <w:i w:val="1"/>
          <w:iCs w:val="1"/>
          <w:rtl w:val="0"/>
          <w:lang w:val="fr-FR"/>
        </w:rPr>
        <w:t>é</w:t>
      </w:r>
      <w:r>
        <w:rPr>
          <w:b w:val="1"/>
          <w:bCs w:val="1"/>
          <w:i w:val="1"/>
          <w:iCs w:val="1"/>
          <w:rtl w:val="0"/>
          <w:lang w:val="fr-FR"/>
        </w:rPr>
        <w:t>e c</w:t>
      </w:r>
      <w:r>
        <w:rPr>
          <w:b w:val="1"/>
          <w:bCs w:val="1"/>
          <w:i w:val="1"/>
          <w:iCs w:val="1"/>
          <w:rtl w:val="0"/>
          <w:lang w:val="fr-FR"/>
        </w:rPr>
        <w:t>é</w:t>
      </w:r>
      <w:r>
        <w:rPr>
          <w:b w:val="1"/>
          <w:bCs w:val="1"/>
          <w:i w:val="1"/>
          <w:iCs w:val="1"/>
          <w:rtl w:val="0"/>
          <w:lang w:val="fr-FR"/>
        </w:rPr>
        <w:t>libataire</w:t>
      </w:r>
      <w:r>
        <w:rPr>
          <w:b w:val="1"/>
          <w:bCs w:val="1"/>
          <w:i w:val="1"/>
          <w:iCs w:val="1"/>
          <w:rtl w:val="0"/>
          <w:lang w:val="fr-FR"/>
        </w:rPr>
        <w:t> »</w:t>
      </w:r>
      <w:r>
        <w:rPr>
          <w:b w:val="1"/>
          <w:bCs w:val="1"/>
          <w:i w:val="1"/>
          <w:iCs w:val="1"/>
          <w:rtl w:val="0"/>
          <w:lang w:val="fr-FR"/>
        </w:rPr>
        <w:t xml:space="preserve">, </w:t>
      </w:r>
      <w:r>
        <w:rPr>
          <w:b w:val="1"/>
          <w:bCs w:val="1"/>
          <w:rtl w:val="0"/>
          <w:lang w:val="fr-FR"/>
        </w:rPr>
        <w:t xml:space="preserve">est </w:t>
      </w:r>
      <w:r>
        <w:rPr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>galement pr</w:t>
      </w:r>
      <w:r>
        <w:rPr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>sent</w:t>
      </w:r>
      <w:r>
        <w:rPr>
          <w:b w:val="1"/>
          <w:bCs w:val="1"/>
          <w:rtl w:val="0"/>
          <w:lang w:val="fr-FR"/>
        </w:rPr>
        <w:t xml:space="preserve">é à </w:t>
      </w:r>
      <w:r>
        <w:rPr>
          <w:b w:val="1"/>
          <w:bCs w:val="1"/>
          <w:rtl w:val="0"/>
          <w:lang w:val="fr-FR"/>
        </w:rPr>
        <w:t>Art Paris</w:t>
      </w:r>
    </w:p>
    <w:p>
      <w:pPr>
        <w:pStyle w:val="Normal.0"/>
        <w:widowControl w:val="0"/>
        <w:jc w:val="both"/>
        <w:rPr>
          <w:lang w:val="en-US"/>
        </w:rPr>
      </w:pPr>
      <w:r>
        <w:rPr>
          <w:rtl w:val="0"/>
          <w:lang w:val="en-US"/>
        </w:rPr>
        <w:t xml:space="preserve">THE ERMITAGE FOUNDATION OF MARTINE BOULART </w:t>
      </w:r>
    </w:p>
    <w:p>
      <w:pPr>
        <w:pStyle w:val="Normal.0"/>
        <w:spacing w:after="200"/>
        <w:jc w:val="both"/>
        <w:rPr>
          <w:lang w:val="en-US"/>
        </w:rPr>
      </w:pPr>
      <w:r>
        <w:rPr>
          <w:rtl w:val="0"/>
          <w:lang w:val="en-US"/>
        </w:rPr>
        <w:t>And THE ARTISTIC TRAVEL OF THREE ARTIST OF ANTHROPOCENE</w:t>
      </w:r>
    </w:p>
    <w:p>
      <w:pPr>
        <w:pStyle w:val="Normal.0"/>
        <w:spacing w:after="200"/>
        <w:jc w:val="both"/>
        <w:rPr>
          <w:color w:val="000000"/>
          <w:u w:color="000000"/>
          <w:lang w:val="en-US"/>
        </w:rPr>
      </w:pPr>
      <w:r>
        <w:rPr>
          <w:rtl w:val="0"/>
          <w:lang w:val="en-US"/>
        </w:rPr>
        <w:t xml:space="preserve">The Ermitage foundation promote engaged artists </w:t>
      </w:r>
      <w:r>
        <w:rPr>
          <w:color w:val="000000"/>
          <w:u w:color="000000"/>
          <w:rtl w:val="0"/>
          <w:lang w:val="en-US"/>
        </w:rPr>
        <w:t>who live their Art as</w:t>
      </w:r>
      <w:r>
        <w:rPr>
          <w:rtl w:val="0"/>
          <w:lang w:val="en-US"/>
        </w:rPr>
        <w:t xml:space="preserve"> a creative commitment to transcend the crises of our contemporary world, including the preservation of the </w:t>
      </w:r>
      <w:r>
        <w:rPr>
          <w:color w:val="000000"/>
          <w:u w:color="000000"/>
          <w:rtl w:val="0"/>
          <w:lang w:val="en-US"/>
        </w:rPr>
        <w:t xml:space="preserve">planet. </w:t>
      </w:r>
    </w:p>
    <w:p>
      <w:pPr>
        <w:pStyle w:val="Normal.0"/>
        <w:spacing w:after="200"/>
        <w:jc w:val="both"/>
        <w:rPr>
          <w:lang w:val="en-US"/>
        </w:rPr>
      </w:pPr>
      <w:r>
        <w:rPr>
          <w:color w:val="000000"/>
          <w:u w:color="000000"/>
          <w:rtl w:val="0"/>
          <w:lang w:val="en-US"/>
        </w:rPr>
        <w:t xml:space="preserve">In the perspective of an </w:t>
      </w:r>
      <w:r>
        <w:rPr>
          <w:color w:val="000000"/>
          <w:u w:color="000000"/>
          <w:rtl w:val="0"/>
          <w:lang w:val="en-US"/>
        </w:rPr>
        <w:t>« </w:t>
      </w:r>
      <w:r>
        <w:rPr>
          <w:b w:val="1"/>
          <w:bCs w:val="1"/>
          <w:color w:val="000000"/>
          <w:u w:color="000000"/>
          <w:rtl w:val="0"/>
          <w:lang w:val="en-US"/>
        </w:rPr>
        <w:t>anthropocene art</w:t>
      </w:r>
      <w:r>
        <w:rPr>
          <w:color w:val="000000"/>
          <w:u w:color="000000"/>
          <w:rtl w:val="0"/>
          <w:lang w:val="en-US"/>
        </w:rPr>
        <w:t> »</w:t>
      </w:r>
      <w:r>
        <w:rPr>
          <w:rtl w:val="0"/>
          <w:lang w:val="en-US"/>
        </w:rPr>
        <w:t xml:space="preserve"> and aware of the prominence of mankind over the earth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system.</w:t>
      </w:r>
    </w:p>
    <w:p>
      <w:pPr>
        <w:pStyle w:val="Normal.0"/>
        <w:spacing w:after="200"/>
        <w:jc w:val="both"/>
      </w:pPr>
      <w:r>
        <w:rPr>
          <w:color w:val="000000"/>
          <w:u w:color="000000"/>
          <w:rtl w:val="0"/>
          <w:lang w:val="en-US"/>
        </w:rPr>
        <w:t xml:space="preserve">The Foundation also aims to seek original creative ways outside the post-duchampist models and outrageous financial art market. </w:t>
      </w:r>
      <w:r>
        <w:rPr>
          <w:sz w:val="22"/>
          <w:szCs w:val="22"/>
          <w:rtl w:val="0"/>
          <w:lang w:val="en-US"/>
        </w:rPr>
        <w:t xml:space="preserve">The Foundation seeks to be an important place of art, where friendship and research are omniscient. </w:t>
      </w:r>
      <w:r>
        <w:rPr>
          <w:rtl w:val="0"/>
          <w:lang w:val="fr-FR"/>
        </w:rPr>
        <w:t>This initiative follows Marie du Deffand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 xml:space="preserve">s </w:t>
      </w:r>
      <w:r>
        <w:rPr>
          <w:rtl w:val="0"/>
          <w:lang w:val="fr-FR"/>
        </w:rPr>
        <w:t>“</w:t>
      </w:r>
      <w:r>
        <w:rPr>
          <w:rtl w:val="0"/>
          <w:lang w:val="fr-FR"/>
        </w:rPr>
        <w:t>Esprit des salons</w:t>
      </w:r>
      <w:r>
        <w:rPr>
          <w:rtl w:val="0"/>
          <w:lang w:val="fr-FR"/>
        </w:rPr>
        <w:t>”</w:t>
      </w:r>
      <w:r>
        <w:rPr>
          <w:rtl w:val="0"/>
          <w:lang w:val="fr-FR"/>
        </w:rPr>
        <w:t>. Marie du Deffand is Martine Renaud-Boulart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 xml:space="preserve">s ancestor and model. </w:t>
      </w:r>
      <w:r>
        <w:rPr>
          <w:rtl w:val="0"/>
          <w:lang w:val="en-US"/>
        </w:rPr>
        <w:t xml:space="preserve">She would regularly gather the enlightened spirits of her time. </w:t>
      </w:r>
    </w:p>
    <w:p>
      <w:pPr>
        <w:pStyle w:val="Normal.0"/>
        <w:jc w:val="both"/>
        <w:rPr>
          <w:lang w:val="en-US"/>
        </w:rPr>
      </w:pPr>
      <w:r>
        <w:rPr>
          <w:rtl w:val="0"/>
          <w:lang w:val="en-US"/>
        </w:rPr>
        <w:t xml:space="preserve">The artist mentor of this exhibition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Reborn Generation</w:t>
      </w:r>
      <w:r>
        <w:rPr>
          <w:rtl w:val="0"/>
          <w:lang w:val="en-US"/>
        </w:rPr>
        <w:t xml:space="preserve">” </w:t>
      </w:r>
      <w:r>
        <w:rPr>
          <w:rtl w:val="0"/>
          <w:lang w:val="en-US"/>
        </w:rPr>
        <w:t>is Frans Krajcberg, who transforms burned trees into sculptures.</w:t>
      </w:r>
    </w:p>
    <w:p>
      <w:pPr>
        <w:pStyle w:val="Normal.0"/>
        <w:jc w:val="both"/>
        <w:rPr>
          <w:lang w:val="en-US"/>
        </w:rPr>
      </w:pPr>
      <w:r>
        <w:rPr>
          <w:rtl w:val="0"/>
          <w:lang w:val="en-US"/>
        </w:rPr>
        <w:t>Claude Mollard shows in his photographies, Origenes of nature, anthropomorphics figures.</w:t>
      </w:r>
    </w:p>
    <w:p>
      <w:pPr>
        <w:pStyle w:val="Normal.0"/>
        <w:jc w:val="both"/>
        <w:rPr>
          <w:lang w:val="en-US"/>
        </w:rPr>
      </w:pPr>
      <w:r>
        <w:rPr>
          <w:rtl w:val="0"/>
          <w:lang w:val="en-US"/>
        </w:rPr>
        <w:t>Fred Kleinberg opens, with his painting, a world of pictural thickness in trees and water.</w:t>
      </w: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  <w:lang w:val="en-US"/>
        </w:rPr>
      </w:pP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  <w:lang w:val="en-US"/>
        </w:rPr>
      </w:pPr>
      <w:r>
        <w:rPr>
          <w:rFonts w:ascii="Times New Roman" w:hAnsi="Times New Roman"/>
          <w:rtl w:val="0"/>
          <w:lang w:val="en-US"/>
        </w:rPr>
        <w:t>This exibition is lead by the foundation with the partnership of G. Capazza, sponsor and Espace Krajcberg who exhibit the gift the artist did to Paris City.</w:t>
      </w: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  <w:lang w:val="en-US"/>
        </w:rPr>
      </w:pPr>
    </w:p>
    <w:p>
      <w:pPr>
        <w:pStyle w:val="Normal.0"/>
        <w:jc w:val="both"/>
        <w:rPr>
          <w:lang w:val="en-US"/>
        </w:rPr>
      </w:pPr>
      <w:r>
        <w:rPr>
          <w:rtl w:val="0"/>
          <w:lang w:val="en-US"/>
        </w:rPr>
        <w:t xml:space="preserve">The Ermitage Foundation hosts four exhibitions a year in the property of Ermitage in Garches. </w:t>
      </w:r>
    </w:p>
    <w:p>
      <w:pPr>
        <w:pStyle w:val="Normal.0"/>
        <w:jc w:val="both"/>
        <w:rPr>
          <w:lang w:val="en-US"/>
        </w:rPr>
      </w:pPr>
      <w:r>
        <w:rPr>
          <w:rtl w:val="0"/>
          <w:lang w:val="en-US"/>
        </w:rPr>
        <w:t xml:space="preserve">It publishes a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Beaux Arts Editions special issue</w:t>
      </w:r>
      <w:r>
        <w:rPr>
          <w:rtl w:val="0"/>
          <w:lang w:val="en-US"/>
        </w:rPr>
        <w:t xml:space="preserve">” </w:t>
      </w:r>
      <w:r>
        <w:rPr>
          <w:rtl w:val="0"/>
          <w:lang w:val="en-US"/>
        </w:rPr>
        <w:t>for every exhibition.</w:t>
      </w:r>
    </w:p>
    <w:p>
      <w:pPr>
        <w:pStyle w:val="Normal.0"/>
        <w:jc w:val="both"/>
        <w:rPr>
          <w:lang w:val="en-US"/>
        </w:rPr>
      </w:pPr>
      <w:r>
        <w:rPr>
          <w:rtl w:val="0"/>
          <w:lang w:val="en-US"/>
        </w:rPr>
        <w:t>A prize is awarded every year by a jury who is recognized in the world of art, the jury is composed of:</w:t>
      </w:r>
    </w:p>
    <w:p>
      <w:pPr>
        <w:pStyle w:val="Normal.0"/>
        <w:widowControl w:val="0"/>
        <w:jc w:val="both"/>
        <w:rPr>
          <w:i w:val="1"/>
          <w:iCs w:val="1"/>
        </w:rPr>
      </w:pPr>
      <w:r>
        <w:rPr>
          <w:i w:val="1"/>
          <w:iCs w:val="1"/>
          <w:rtl w:val="0"/>
          <w:lang w:val="fr-FR"/>
        </w:rPr>
        <w:t>Patricia Boyer de la Tour : critique d</w:t>
      </w:r>
      <w:r>
        <w:rPr>
          <w:i w:val="1"/>
          <w:iCs w:val="1"/>
          <w:rtl w:val="0"/>
          <w:lang w:val="fr-FR"/>
        </w:rPr>
        <w:t>’</w:t>
      </w:r>
      <w:r>
        <w:rPr>
          <w:i w:val="1"/>
          <w:iCs w:val="1"/>
          <w:rtl w:val="0"/>
          <w:lang w:val="fr-FR"/>
        </w:rPr>
        <w:t>art au Figaro.</w:t>
      </w:r>
    </w:p>
    <w:p>
      <w:pPr>
        <w:pStyle w:val="Normal.0"/>
        <w:widowControl w:val="0"/>
        <w:jc w:val="both"/>
        <w:rPr>
          <w:i w:val="1"/>
          <w:iCs w:val="1"/>
        </w:rPr>
      </w:pPr>
      <w:r>
        <w:rPr>
          <w:i w:val="1"/>
          <w:iCs w:val="1"/>
          <w:rtl w:val="0"/>
          <w:lang w:val="fr-FR"/>
        </w:rPr>
        <w:t>Bj</w:t>
      </w:r>
      <w:r>
        <w:rPr>
          <w:i w:val="1"/>
          <w:iCs w:val="1"/>
          <w:rtl w:val="0"/>
          <w:lang w:val="fr-FR"/>
        </w:rPr>
        <w:t>ö</w:t>
      </w:r>
      <w:r>
        <w:rPr>
          <w:i w:val="1"/>
          <w:iCs w:val="1"/>
          <w:rtl w:val="0"/>
          <w:lang w:val="fr-FR"/>
        </w:rPr>
        <w:t>rn Dahlstr</w:t>
      </w:r>
      <w:r>
        <w:rPr>
          <w:i w:val="1"/>
          <w:iCs w:val="1"/>
          <w:rtl w:val="0"/>
          <w:lang w:val="fr-FR"/>
        </w:rPr>
        <w:t>ö</w:t>
      </w:r>
      <w:r>
        <w:rPr>
          <w:i w:val="1"/>
          <w:iCs w:val="1"/>
          <w:rtl w:val="0"/>
          <w:lang w:val="fr-FR"/>
        </w:rPr>
        <w:t>m</w:t>
      </w:r>
      <w:r>
        <w:rPr>
          <w:i w:val="1"/>
          <w:iCs w:val="1"/>
          <w:rtl w:val="0"/>
          <w:lang w:val="fr-FR"/>
        </w:rPr>
        <w:t> </w:t>
      </w:r>
      <w:r>
        <w:rPr>
          <w:i w:val="1"/>
          <w:iCs w:val="1"/>
          <w:rtl w:val="0"/>
          <w:lang w:val="fr-FR"/>
        </w:rPr>
        <w:t>: conservateur du mus</w:t>
      </w:r>
      <w:r>
        <w:rPr>
          <w:i w:val="1"/>
          <w:iCs w:val="1"/>
          <w:rtl w:val="0"/>
          <w:lang w:val="fr-FR"/>
        </w:rPr>
        <w:t>é</w:t>
      </w:r>
      <w:r>
        <w:rPr>
          <w:i w:val="1"/>
          <w:iCs w:val="1"/>
          <w:rtl w:val="0"/>
          <w:lang w:val="fr-FR"/>
        </w:rPr>
        <w:t>e berb</w:t>
      </w:r>
      <w:r>
        <w:rPr>
          <w:i w:val="1"/>
          <w:iCs w:val="1"/>
          <w:rtl w:val="0"/>
          <w:lang w:val="fr-FR"/>
        </w:rPr>
        <w:t>è</w:t>
      </w:r>
      <w:r>
        <w:rPr>
          <w:i w:val="1"/>
          <w:iCs w:val="1"/>
          <w:rtl w:val="0"/>
          <w:lang w:val="fr-FR"/>
        </w:rPr>
        <w:t>re au jardin Majorelle de Marrakech.</w:t>
      </w:r>
    </w:p>
    <w:p>
      <w:pPr>
        <w:pStyle w:val="Normal.0"/>
        <w:widowControl w:val="0"/>
        <w:jc w:val="both"/>
        <w:rPr>
          <w:i w:val="1"/>
          <w:iCs w:val="1"/>
        </w:rPr>
      </w:pPr>
      <w:r>
        <w:rPr>
          <w:i w:val="1"/>
          <w:iCs w:val="1"/>
          <w:rtl w:val="0"/>
          <w:lang w:val="fr-FR"/>
        </w:rPr>
        <w:t>Denyse Durand Ruel</w:t>
      </w:r>
      <w:r>
        <w:rPr>
          <w:i w:val="1"/>
          <w:iCs w:val="1"/>
          <w:rtl w:val="0"/>
          <w:lang w:val="fr-FR"/>
        </w:rPr>
        <w:t> </w:t>
      </w:r>
      <w:r>
        <w:rPr>
          <w:i w:val="1"/>
          <w:iCs w:val="1"/>
          <w:rtl w:val="0"/>
          <w:lang w:val="fr-FR"/>
        </w:rPr>
        <w:t>: collectionneur, auteur de catalogues raisonn</w:t>
      </w:r>
      <w:r>
        <w:rPr>
          <w:i w:val="1"/>
          <w:iCs w:val="1"/>
          <w:rtl w:val="0"/>
          <w:lang w:val="fr-FR"/>
        </w:rPr>
        <w:t>é</w:t>
      </w:r>
      <w:r>
        <w:rPr>
          <w:i w:val="1"/>
          <w:iCs w:val="1"/>
          <w:rtl w:val="0"/>
          <w:lang w:val="fr-FR"/>
        </w:rPr>
        <w:t>s.</w:t>
      </w:r>
    </w:p>
    <w:p>
      <w:pPr>
        <w:pStyle w:val="Normal.0"/>
        <w:widowControl w:val="0"/>
        <w:jc w:val="both"/>
        <w:rPr>
          <w:i w:val="1"/>
          <w:iCs w:val="1"/>
        </w:rPr>
      </w:pPr>
      <w:r>
        <w:rPr>
          <w:i w:val="1"/>
          <w:iCs w:val="1"/>
          <w:rtl w:val="0"/>
          <w:lang w:val="fr-FR"/>
        </w:rPr>
        <w:t>Herv</w:t>
      </w:r>
      <w:r>
        <w:rPr>
          <w:i w:val="1"/>
          <w:iCs w:val="1"/>
          <w:rtl w:val="0"/>
          <w:lang w:val="fr-FR"/>
        </w:rPr>
        <w:t xml:space="preserve">é </w:t>
      </w:r>
      <w:r>
        <w:rPr>
          <w:i w:val="1"/>
          <w:iCs w:val="1"/>
          <w:rtl w:val="0"/>
          <w:lang w:val="fr-FR"/>
        </w:rPr>
        <w:t>Griffon</w:t>
      </w:r>
      <w:r>
        <w:rPr>
          <w:i w:val="1"/>
          <w:iCs w:val="1"/>
          <w:rtl w:val="0"/>
          <w:lang w:val="fr-FR"/>
        </w:rPr>
        <w:t> </w:t>
      </w:r>
      <w:r>
        <w:rPr>
          <w:i w:val="1"/>
          <w:iCs w:val="1"/>
          <w:rtl w:val="0"/>
          <w:lang w:val="fr-FR"/>
        </w:rPr>
        <w:t>: directeur  du FRAC Pays de Loire.</w:t>
      </w:r>
    </w:p>
    <w:p>
      <w:pPr>
        <w:pStyle w:val="Normal.0"/>
        <w:widowControl w:val="0"/>
        <w:jc w:val="both"/>
        <w:rPr>
          <w:i w:val="1"/>
          <w:iCs w:val="1"/>
        </w:rPr>
      </w:pPr>
      <w:r>
        <w:rPr>
          <w:i w:val="1"/>
          <w:iCs w:val="1"/>
          <w:rtl w:val="0"/>
          <w:lang w:val="fr-FR"/>
        </w:rPr>
        <w:t>Laurent Lebon</w:t>
      </w:r>
      <w:r>
        <w:rPr>
          <w:i w:val="1"/>
          <w:iCs w:val="1"/>
          <w:rtl w:val="0"/>
          <w:lang w:val="fr-FR"/>
        </w:rPr>
        <w:t> </w:t>
      </w:r>
      <w:r>
        <w:rPr>
          <w:i w:val="1"/>
          <w:iCs w:val="1"/>
          <w:rtl w:val="0"/>
          <w:lang w:val="fr-FR"/>
        </w:rPr>
        <w:t>: pr</w:t>
      </w:r>
      <w:r>
        <w:rPr>
          <w:i w:val="1"/>
          <w:iCs w:val="1"/>
          <w:rtl w:val="0"/>
          <w:lang w:val="fr-FR"/>
        </w:rPr>
        <w:t>é</w:t>
      </w:r>
      <w:r>
        <w:rPr>
          <w:i w:val="1"/>
          <w:iCs w:val="1"/>
          <w:rtl w:val="0"/>
          <w:lang w:val="fr-FR"/>
        </w:rPr>
        <w:t>sident du mus</w:t>
      </w:r>
      <w:r>
        <w:rPr>
          <w:i w:val="1"/>
          <w:iCs w:val="1"/>
          <w:rtl w:val="0"/>
          <w:lang w:val="fr-FR"/>
        </w:rPr>
        <w:t>é</w:t>
      </w:r>
      <w:r>
        <w:rPr>
          <w:i w:val="1"/>
          <w:iCs w:val="1"/>
          <w:rtl w:val="0"/>
          <w:lang w:val="fr-FR"/>
        </w:rPr>
        <w:t>e Picasso.</w:t>
      </w:r>
    </w:p>
    <w:p>
      <w:pPr>
        <w:pStyle w:val="Normal.0"/>
        <w:widowControl w:val="0"/>
        <w:jc w:val="both"/>
        <w:rPr>
          <w:i w:val="1"/>
          <w:iCs w:val="1"/>
        </w:rPr>
      </w:pPr>
      <w:r>
        <w:rPr>
          <w:i w:val="1"/>
          <w:iCs w:val="1"/>
          <w:rtl w:val="0"/>
          <w:lang w:val="fr-FR"/>
        </w:rPr>
        <w:t>Jean Hubert Martin</w:t>
      </w:r>
      <w:r>
        <w:rPr>
          <w:i w:val="1"/>
          <w:iCs w:val="1"/>
          <w:rtl w:val="0"/>
          <w:lang w:val="fr-FR"/>
        </w:rPr>
        <w:t> </w:t>
      </w:r>
      <w:r>
        <w:rPr>
          <w:i w:val="1"/>
          <w:iCs w:val="1"/>
          <w:rtl w:val="0"/>
          <w:lang w:val="fr-FR"/>
        </w:rPr>
        <w:t>: ancien directeur du Mus</w:t>
      </w:r>
      <w:r>
        <w:rPr>
          <w:i w:val="1"/>
          <w:iCs w:val="1"/>
          <w:rtl w:val="0"/>
          <w:lang w:val="fr-FR"/>
        </w:rPr>
        <w:t>é</w:t>
      </w:r>
      <w:r>
        <w:rPr>
          <w:i w:val="1"/>
          <w:iCs w:val="1"/>
          <w:rtl w:val="0"/>
          <w:lang w:val="fr-FR"/>
        </w:rPr>
        <w:t>e national d</w:t>
      </w:r>
      <w:r>
        <w:rPr>
          <w:i w:val="1"/>
          <w:iCs w:val="1"/>
          <w:rtl w:val="0"/>
          <w:lang w:val="fr-FR"/>
        </w:rPr>
        <w:t>’</w:t>
      </w:r>
      <w:r>
        <w:rPr>
          <w:i w:val="1"/>
          <w:iCs w:val="1"/>
          <w:rtl w:val="0"/>
          <w:lang w:val="fr-FR"/>
        </w:rPr>
        <w:t>art moderne, commissaire d</w:t>
      </w:r>
      <w:r>
        <w:rPr>
          <w:i w:val="1"/>
          <w:iCs w:val="1"/>
          <w:rtl w:val="0"/>
          <w:lang w:val="fr-FR"/>
        </w:rPr>
        <w:t>’</w:t>
      </w:r>
      <w:r>
        <w:rPr>
          <w:i w:val="1"/>
          <w:iCs w:val="1"/>
          <w:rtl w:val="0"/>
          <w:lang w:val="fr-FR"/>
        </w:rPr>
        <w:t>expositions.</w:t>
      </w:r>
    </w:p>
    <w:p>
      <w:pPr>
        <w:pStyle w:val="Normal.0"/>
        <w:widowControl w:val="0"/>
        <w:jc w:val="both"/>
        <w:rPr>
          <w:i w:val="1"/>
          <w:iCs w:val="1"/>
        </w:rPr>
      </w:pPr>
      <w:r>
        <w:rPr>
          <w:i w:val="1"/>
          <w:iCs w:val="1"/>
          <w:rtl w:val="0"/>
          <w:lang w:val="fr-FR"/>
        </w:rPr>
        <w:t>Joelle Pijaudier-Cabot</w:t>
      </w:r>
      <w:r>
        <w:rPr>
          <w:i w:val="1"/>
          <w:iCs w:val="1"/>
          <w:rtl w:val="0"/>
          <w:lang w:val="fr-FR"/>
        </w:rPr>
        <w:t> </w:t>
      </w:r>
      <w:r>
        <w:rPr>
          <w:i w:val="1"/>
          <w:iCs w:val="1"/>
          <w:rtl w:val="0"/>
          <w:lang w:val="fr-FR"/>
        </w:rPr>
        <w:t>: directeur des mus</w:t>
      </w:r>
      <w:r>
        <w:rPr>
          <w:i w:val="1"/>
          <w:iCs w:val="1"/>
          <w:rtl w:val="0"/>
          <w:lang w:val="fr-FR"/>
        </w:rPr>
        <w:t>é</w:t>
      </w:r>
      <w:r>
        <w:rPr>
          <w:i w:val="1"/>
          <w:iCs w:val="1"/>
          <w:rtl w:val="0"/>
          <w:lang w:val="fr-FR"/>
        </w:rPr>
        <w:t>es de Strasbourg.</w:t>
      </w:r>
    </w:p>
    <w:p>
      <w:pPr>
        <w:pStyle w:val="Normal.0"/>
        <w:widowControl w:val="0"/>
        <w:jc w:val="both"/>
        <w:rPr>
          <w:i w:val="1"/>
          <w:iCs w:val="1"/>
        </w:rPr>
      </w:pPr>
      <w:r>
        <w:rPr>
          <w:i w:val="1"/>
          <w:iCs w:val="1"/>
          <w:rtl w:val="0"/>
          <w:lang w:val="fr-FR"/>
        </w:rPr>
        <w:t>Christophe Rioux</w:t>
      </w:r>
      <w:r>
        <w:rPr>
          <w:i w:val="1"/>
          <w:iCs w:val="1"/>
          <w:rtl w:val="0"/>
          <w:lang w:val="fr-FR"/>
        </w:rPr>
        <w:t> </w:t>
      </w:r>
      <w:r>
        <w:rPr>
          <w:i w:val="1"/>
          <w:iCs w:val="1"/>
          <w:rtl w:val="0"/>
          <w:lang w:val="fr-FR"/>
        </w:rPr>
        <w:t>: critique d</w:t>
      </w:r>
      <w:r>
        <w:rPr>
          <w:i w:val="1"/>
          <w:iCs w:val="1"/>
          <w:rtl w:val="0"/>
          <w:lang w:val="fr-FR"/>
        </w:rPr>
        <w:t>’</w:t>
      </w:r>
      <w:r>
        <w:rPr>
          <w:i w:val="1"/>
          <w:iCs w:val="1"/>
          <w:rtl w:val="0"/>
          <w:lang w:val="fr-FR"/>
        </w:rPr>
        <w:t>art, universitaire.</w:t>
      </w:r>
    </w:p>
    <w:p>
      <w:pPr>
        <w:pStyle w:val="Normal.0"/>
        <w:jc w:val="both"/>
        <w:rPr>
          <w:lang w:val="en-US"/>
        </w:rPr>
      </w:pPr>
      <w:r>
        <w:rPr>
          <w:rtl w:val="0"/>
          <w:lang w:val="en-US"/>
        </w:rPr>
        <w:t>The laureate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work is given to a French or stranger well-known museum.</w:t>
      </w:r>
    </w:p>
    <w:p>
      <w:pPr>
        <w:pStyle w:val="Normal.0"/>
        <w:jc w:val="both"/>
        <w:rPr>
          <w:lang w:val="en-US"/>
        </w:rPr>
      </w:pPr>
      <w:r>
        <w:rPr>
          <w:rtl w:val="0"/>
          <w:lang w:val="en-US"/>
        </w:rPr>
        <w:t>The foundation organise travel for his artists all around the world in fair of contemporary art.</w:t>
      </w:r>
    </w:p>
    <w:p>
      <w:pPr>
        <w:pStyle w:val="Normal.0"/>
        <w:spacing w:after="200"/>
        <w:jc w:val="both"/>
        <w:rPr>
          <w:lang w:val="en-US"/>
        </w:rPr>
      </w:pPr>
      <w:r>
        <w:rPr>
          <w:rtl w:val="0"/>
          <w:lang w:val="en-US"/>
        </w:rPr>
        <w:t>The Ermitage Foundation, sponsored by the Ministry of Culture and by Alain Dominique Perrin, President of Cartier</w:t>
      </w:r>
      <w:r>
        <w:rPr>
          <w:rtl w:val="0"/>
          <w:lang w:val="en-US"/>
        </w:rPr>
        <w:t xml:space="preserve">’ </w:t>
      </w:r>
      <w:r>
        <w:rPr>
          <w:rtl w:val="0"/>
          <w:lang w:val="en-US"/>
        </w:rPr>
        <w:t xml:space="preserve">Foundation, was inaugurated by Jack Lang in 2014 in the historical house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Vallons de l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Ermitage</w:t>
      </w:r>
      <w:r>
        <w:rPr>
          <w:rtl w:val="0"/>
          <w:lang w:val="en-US"/>
        </w:rPr>
        <w:t>”</w:t>
      </w:r>
      <w:r>
        <w:rPr>
          <w:rtl w:val="0"/>
          <w:lang w:val="en-US"/>
        </w:rPr>
        <w:t>.The events are organised with the complicity of champagne Nicolas Feuillatte and the restaurant The R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servoir.</w:t>
      </w:r>
    </w:p>
    <w:p>
      <w:pPr>
        <w:pStyle w:val="Normal.0"/>
        <w:widowControl w:val="0"/>
        <w:jc w:val="both"/>
        <w:rPr>
          <w:b w:val="1"/>
          <w:bCs w:val="1"/>
          <w:lang w:val="en-US"/>
        </w:rPr>
      </w:pPr>
      <w:r>
        <w:rPr>
          <w:b w:val="1"/>
          <w:bCs w:val="1"/>
          <w:rtl w:val="0"/>
          <w:lang w:val="en-US"/>
        </w:rPr>
        <w:t xml:space="preserve">The first price was given to Claude Mollard en 2014 for his triptyque: </w:t>
      </w: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i w:val="1"/>
          <w:iCs w:val="1"/>
          <w:rtl w:val="0"/>
          <w:lang w:val="en-US"/>
        </w:rPr>
        <w:t xml:space="preserve">le bon gouvernement aux iris 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  <w:rtl w:val="0"/>
          <w:lang w:val="en-US"/>
        </w:rPr>
        <w:t>, and it is present in Art Paris, art fair.</w:t>
      </w:r>
    </w:p>
    <w:p>
      <w:pPr>
        <w:pStyle w:val="Normal.0"/>
        <w:widowControl w:val="0"/>
        <w:jc w:val="both"/>
        <w:rPr>
          <w:lang w:val="en-US"/>
        </w:rPr>
      </w:pPr>
      <w:r>
        <w:rPr>
          <w:b w:val="1"/>
          <w:bCs w:val="1"/>
          <w:rtl w:val="0"/>
          <w:lang w:val="en-US"/>
        </w:rPr>
        <w:t>The second price was given to Kimiko Yoshida en 2015 for her quadriptyque</w:t>
      </w:r>
      <w:r>
        <w:rPr>
          <w:b w:val="1"/>
          <w:bCs w:val="1"/>
          <w:rtl w:val="0"/>
          <w:lang w:val="en-US"/>
        </w:rPr>
        <w:t> </w:t>
      </w:r>
      <w:r>
        <w:rPr>
          <w:b w:val="1"/>
          <w:bCs w:val="1"/>
          <w:rtl w:val="0"/>
          <w:lang w:val="en-US"/>
        </w:rPr>
        <w:t xml:space="preserve">: </w:t>
      </w:r>
      <w:r>
        <w:rPr>
          <w:b w:val="1"/>
          <w:bCs w:val="1"/>
          <w:rtl w:val="0"/>
          <w:lang w:val="en-US"/>
        </w:rPr>
        <w:t>« </w:t>
      </w:r>
      <w:r>
        <w:rPr>
          <w:b w:val="1"/>
          <w:bCs w:val="1"/>
          <w:i w:val="1"/>
          <w:iCs w:val="1"/>
          <w:rtl w:val="0"/>
          <w:lang w:val="en-US"/>
        </w:rPr>
        <w:t>la Mari</w:t>
      </w:r>
      <w:r>
        <w:rPr>
          <w:b w:val="1"/>
          <w:bCs w:val="1"/>
          <w:i w:val="1"/>
          <w:iCs w:val="1"/>
          <w:rtl w:val="0"/>
          <w:lang w:val="en-US"/>
        </w:rPr>
        <w:t>é</w:t>
      </w:r>
      <w:r>
        <w:rPr>
          <w:b w:val="1"/>
          <w:bCs w:val="1"/>
          <w:i w:val="1"/>
          <w:iCs w:val="1"/>
          <w:rtl w:val="0"/>
          <w:lang w:val="en-US"/>
        </w:rPr>
        <w:t>e c</w:t>
      </w:r>
      <w:r>
        <w:rPr>
          <w:b w:val="1"/>
          <w:bCs w:val="1"/>
          <w:i w:val="1"/>
          <w:iCs w:val="1"/>
          <w:rtl w:val="0"/>
          <w:lang w:val="en-US"/>
        </w:rPr>
        <w:t>é</w:t>
      </w:r>
      <w:r>
        <w:rPr>
          <w:b w:val="1"/>
          <w:bCs w:val="1"/>
          <w:i w:val="1"/>
          <w:iCs w:val="1"/>
          <w:rtl w:val="0"/>
          <w:lang w:val="en-US"/>
        </w:rPr>
        <w:t>libataire</w:t>
      </w:r>
      <w:r>
        <w:rPr>
          <w:b w:val="1"/>
          <w:bCs w:val="1"/>
          <w:rtl w:val="0"/>
          <w:lang w:val="en-US"/>
        </w:rPr>
        <w:t xml:space="preserve"> » </w:t>
      </w:r>
      <w:r>
        <w:rPr>
          <w:b w:val="1"/>
          <w:bCs w:val="1"/>
          <w:rtl w:val="0"/>
          <w:lang w:val="en-US"/>
        </w:rPr>
        <w:t>and it is present in Art Paris 2016</w:t>
      </w:r>
      <w:r>
        <w:rPr>
          <w:b w:val="1"/>
          <w:bCs w:val="1"/>
          <w:rtl w:val="0"/>
          <w:lang w:val="en-US"/>
        </w:rPr>
        <w:t>.</w:t>
      </w: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</w:p>
    <w:p>
      <w:pPr>
        <w:pStyle w:val="spip"/>
        <w:spacing w:before="0" w:after="0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cs="Calibri" w:hAnsi="Calibri" w:eastAsia="Calibri"/>
          <w:sz w:val="22"/>
          <w:szCs w:val="22"/>
        </w:rPr>
        <w:drawing>
          <wp:inline distT="0" distB="0" distL="0" distR="0">
            <wp:extent cx="4654550" cy="676275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6762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spip"/>
        <w:spacing w:before="0" w:after="0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Frans Krajcberg</w:t>
      </w: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Sans Titre</w:t>
      </w: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Sans Date</w:t>
      </w: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Technique Sculpture</w:t>
      </w: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Dimension</w:t>
      </w:r>
      <w:r>
        <w:rPr>
          <w:rFonts w:ascii="Times New Roman" w:hAnsi="Times New Roman" w:hint="default"/>
          <w:rtl w:val="0"/>
          <w:lang w:val="fr-FR"/>
        </w:rPr>
        <w:t> </w:t>
      </w:r>
      <w:r>
        <w:rPr>
          <w:rFonts w:ascii="Times New Roman" w:hAnsi="Times New Roman"/>
          <w:rtl w:val="0"/>
          <w:lang w:val="fr-FR"/>
        </w:rPr>
        <w:t>: 3,50 M</w:t>
      </w:r>
    </w:p>
    <w:p>
      <w:pPr>
        <w:pStyle w:val="Normal.0"/>
        <w:widowControl w:val="0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widowControl w:val="0"/>
        <w:jc w:val="both"/>
        <w:rPr>
          <w:i w:val="1"/>
          <w:iCs w:val="1"/>
          <w:color w:val="800080"/>
          <w:u w:color="800080"/>
        </w:rPr>
      </w:pPr>
    </w:p>
    <w:p>
      <w:pPr>
        <w:pStyle w:val="Normal.0"/>
        <w:widowControl w:val="0"/>
        <w:jc w:val="both"/>
        <w:rPr>
          <w:i w:val="1"/>
          <w:iCs w:val="1"/>
          <w:color w:val="800080"/>
          <w:u w:color="800080"/>
        </w:rPr>
      </w:pPr>
    </w:p>
    <w:p>
      <w:pPr>
        <w:pStyle w:val="Normal.0"/>
        <w:widowControl w:val="0"/>
        <w:jc w:val="both"/>
        <w:rPr>
          <w:i w:val="1"/>
          <w:iCs w:val="1"/>
          <w:color w:val="800080"/>
          <w:u w:color="800080"/>
        </w:rPr>
      </w:pPr>
    </w:p>
    <w:p>
      <w:pPr>
        <w:pStyle w:val="Normal.0"/>
        <w:widowControl w:val="0"/>
        <w:jc w:val="both"/>
        <w:rPr>
          <w:i w:val="1"/>
          <w:iCs w:val="1"/>
          <w:color w:val="800080"/>
          <w:u w:color="800080"/>
        </w:rPr>
      </w:pPr>
      <w:r>
        <w:rPr>
          <w:i w:val="1"/>
          <w:iCs w:val="1"/>
          <w:color w:val="800080"/>
          <w:u w:color="800080"/>
        </w:rPr>
        <mc:AlternateContent>
          <mc:Choice Requires="wpg">
            <w:drawing>
              <wp:anchor distT="57150" distB="57150" distL="57150" distR="5715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line">
                  <wp:posOffset>284479</wp:posOffset>
                </wp:positionV>
                <wp:extent cx="5514976" cy="2647950"/>
                <wp:effectExtent l="0" t="0" r="0" b="0"/>
                <wp:wrapTopAndBottom distT="57150" distB="5715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6" cy="2647950"/>
                          <a:chOff x="0" y="0"/>
                          <a:chExt cx="5514975" cy="2647950"/>
                        </a:xfrm>
                      </wpg:grpSpPr>
                      <pic:pic xmlns:pic="http://schemas.openxmlformats.org/drawingml/2006/picture">
                        <pic:nvPicPr>
                          <pic:cNvPr id="1073741828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4750" y="5080"/>
                            <a:ext cx="1800225" cy="26384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9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1820" y="0"/>
                            <a:ext cx="1800226" cy="26479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0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5080"/>
                            <a:ext cx="1800226" cy="26384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0.0pt;margin-top:22.4pt;width:434.2pt;height:208.5pt;z-index:251660288;mso-position-horizontal:absolute;mso-position-horizontal-relative:margin;mso-position-vertical:absolute;mso-position-vertical-relative:line;mso-wrap-distance-left:4.5pt;mso-wrap-distance-top:4.5pt;mso-wrap-distance-right:4.5pt;mso-wrap-distance-bottom:4.5pt;" coordorigin="0,0" coordsize="5514975,2647950">
                <w10:wrap type="topAndBottom" side="bothSides" anchorx="margin"/>
                <v:shape id="_x0000_s1027" type="#_x0000_t75" style="position:absolute;left:3714750;top:5080;width:1800225;height:2638425;">
                  <v:imagedata r:id="rId7" o:title="image.png"/>
                </v:shape>
                <v:shape id="_x0000_s1028" type="#_x0000_t75" style="position:absolute;left:1861820;top:0;width:1800225;height:2647950;">
                  <v:imagedata r:id="rId8" o:title="image.png"/>
                </v:shape>
                <v:shape id="_x0000_s1029" type="#_x0000_t75" style="position:absolute;left:0;top:5080;width:1800225;height:2638425;">
                  <v:imagedata r:id="rId9" o:title="image.png"/>
                </v:shape>
              </v:group>
            </w:pict>
          </mc:Fallback>
        </mc:AlternateContent>
      </w:r>
    </w:p>
    <w:p>
      <w:pPr>
        <w:pStyle w:val="Normal.0"/>
        <w:widowControl w:val="0"/>
        <w:jc w:val="both"/>
        <w:rPr>
          <w:i w:val="1"/>
          <w:iCs w:val="1"/>
          <w:color w:val="800080"/>
          <w:u w:color="800080"/>
        </w:rPr>
      </w:pPr>
    </w:p>
    <w:p>
      <w:pPr>
        <w:pStyle w:val="Normal.0"/>
        <w:widowControl w:val="0"/>
        <w:jc w:val="both"/>
        <w:rPr>
          <w:i w:val="1"/>
          <w:iCs w:val="1"/>
          <w:color w:val="800080"/>
          <w:u w:color="800080"/>
        </w:rPr>
      </w:pPr>
    </w:p>
    <w:p>
      <w:pPr>
        <w:pStyle w:val="Normal.0"/>
        <w:widowControl w:val="0"/>
        <w:jc w:val="both"/>
        <w:rPr>
          <w:i w:val="1"/>
          <w:iCs w:val="1"/>
          <w:color w:val="800080"/>
          <w:u w:color="800080"/>
        </w:rPr>
      </w:pPr>
    </w:p>
    <w:p>
      <w:pPr>
        <w:pStyle w:val="Normal.0"/>
        <w:widowControl w:val="0"/>
        <w:jc w:val="both"/>
      </w:pPr>
      <w:r>
        <w:rPr>
          <w:rtl w:val="0"/>
          <w:lang w:val="fr-FR"/>
        </w:rPr>
        <w:t>Claude Mollard</w:t>
      </w:r>
      <w:r>
        <w:rPr>
          <w:rtl w:val="0"/>
          <w:lang w:val="fr-FR"/>
        </w:rPr>
        <w:t> </w:t>
      </w:r>
      <w:r>
        <w:rPr>
          <w:rtl w:val="0"/>
          <w:lang w:val="fr-FR"/>
        </w:rPr>
        <w:t>:</w:t>
      </w:r>
    </w:p>
    <w:p>
      <w:pPr>
        <w:pStyle w:val="Normal.0"/>
        <w:widowControl w:val="0"/>
        <w:jc w:val="both"/>
      </w:pPr>
      <w:r>
        <w:rPr>
          <w:rtl w:val="0"/>
          <w:lang w:val="fr-FR"/>
        </w:rPr>
        <w:t>Titre</w:t>
      </w:r>
      <w:r>
        <w:rPr>
          <w:rtl w:val="0"/>
          <w:lang w:val="fr-FR"/>
        </w:rPr>
        <w:t> </w:t>
      </w:r>
      <w:r>
        <w:rPr>
          <w:rtl w:val="0"/>
          <w:lang w:val="fr-FR"/>
        </w:rPr>
        <w:t xml:space="preserve">: </w:t>
      </w:r>
      <w:r>
        <w:rPr>
          <w:rtl w:val="0"/>
          <w:lang w:val="fr-FR"/>
        </w:rPr>
        <w:t>« </w:t>
      </w:r>
      <w:r>
        <w:rPr>
          <w:rtl w:val="0"/>
          <w:lang w:val="fr-FR"/>
        </w:rPr>
        <w:t>Le bon gouvernement aux iris.</w:t>
      </w:r>
      <w:r>
        <w:rPr>
          <w:rtl w:val="0"/>
          <w:lang w:val="fr-FR"/>
        </w:rPr>
        <w:t>»</w:t>
      </w:r>
    </w:p>
    <w:p>
      <w:pPr>
        <w:pStyle w:val="Normal.0"/>
        <w:widowControl w:val="0"/>
        <w:jc w:val="both"/>
      </w:pPr>
      <w:r>
        <w:rPr>
          <w:rtl w:val="0"/>
          <w:lang w:val="fr-FR"/>
        </w:rPr>
        <w:t>Date</w:t>
      </w:r>
      <w:r>
        <w:rPr>
          <w:rtl w:val="0"/>
          <w:lang w:val="fr-FR"/>
        </w:rPr>
        <w:t> </w:t>
      </w:r>
      <w:r>
        <w:rPr>
          <w:rtl w:val="0"/>
          <w:lang w:val="fr-FR"/>
        </w:rPr>
        <w:t xml:space="preserve">: 2014 </w:t>
      </w:r>
    </w:p>
    <w:p>
      <w:pPr>
        <w:pStyle w:val="Normal.0"/>
        <w:widowControl w:val="0"/>
        <w:jc w:val="both"/>
      </w:pPr>
      <w:r>
        <w:rPr>
          <w:rtl w:val="0"/>
          <w:lang w:val="fr-FR"/>
        </w:rPr>
        <w:t>Technique</w:t>
      </w:r>
      <w:r>
        <w:rPr>
          <w:rtl w:val="0"/>
          <w:lang w:val="fr-FR"/>
        </w:rPr>
        <w:t> </w:t>
      </w:r>
      <w:r>
        <w:rPr>
          <w:rtl w:val="0"/>
          <w:lang w:val="fr-FR"/>
        </w:rPr>
        <w:t>: Photographie</w:t>
      </w:r>
    </w:p>
    <w:p>
      <w:pPr>
        <w:pStyle w:val="Normal.0"/>
        <w:widowControl w:val="0"/>
        <w:jc w:val="both"/>
      </w:pPr>
      <w:r>
        <w:rPr>
          <w:rtl w:val="0"/>
          <w:lang w:val="fr-FR"/>
        </w:rPr>
        <w:t>Taille</w:t>
      </w:r>
      <w:r>
        <w:rPr>
          <w:rtl w:val="0"/>
          <w:lang w:val="fr-FR"/>
        </w:rPr>
        <w:t> </w:t>
      </w:r>
      <w:r>
        <w:rPr>
          <w:rtl w:val="0"/>
          <w:lang w:val="fr-FR"/>
        </w:rPr>
        <w:t>: triptyque 120 x 240cm.</w:t>
      </w:r>
    </w:p>
    <w:p>
      <w:pPr>
        <w:pStyle w:val="Normal.0"/>
        <w:spacing w:after="160" w:line="259" w:lineRule="auto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</w:p>
    <w:p>
      <w:pPr>
        <w:pStyle w:val="spip"/>
        <w:spacing w:before="0" w:after="0"/>
        <w:jc w:val="both"/>
        <w:rPr>
          <w:rFonts w:ascii="Times New Roman" w:cs="Times New Roman" w:hAnsi="Times New Roman" w:eastAsia="Times New Roman"/>
        </w:rPr>
      </w:pPr>
    </w:p>
    <w:p>
      <w:pPr>
        <w:pStyle w:val="Normal.0"/>
        <w:widowControl w:val="0"/>
        <w:jc w:val="both"/>
        <w:rPr>
          <w:i w:val="1"/>
          <w:iCs w:val="1"/>
          <w:color w:val="800080"/>
          <w:u w:color="800080"/>
        </w:rPr>
      </w:pPr>
      <w:r>
        <w:rPr>
          <w:i w:val="1"/>
          <w:iCs w:val="1"/>
          <w:color w:val="800080"/>
          <w:u w:color="800080"/>
        </w:rP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289242</wp:posOffset>
            </wp:positionV>
            <wp:extent cx="5524500" cy="5534025"/>
            <wp:effectExtent l="0" t="0" r="0" b="0"/>
            <wp:wrapSquare wrapText="bothSides" distL="57150" distR="57150" distT="57150" distB="5715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534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widowControl w:val="0"/>
        <w:jc w:val="both"/>
      </w:pPr>
    </w:p>
    <w:p>
      <w:pPr>
        <w:pStyle w:val="Normal.0"/>
        <w:widowControl w:val="0"/>
        <w:jc w:val="both"/>
      </w:pPr>
    </w:p>
    <w:p>
      <w:pPr>
        <w:pStyle w:val="Normal.0"/>
        <w:widowControl w:val="0"/>
        <w:jc w:val="both"/>
      </w:pPr>
      <w:r>
        <w:rPr>
          <w:rtl w:val="0"/>
          <w:lang w:val="fr-FR"/>
        </w:rPr>
        <w:t>Fred Kleinberg</w:t>
      </w:r>
    </w:p>
    <w:p>
      <w:pPr>
        <w:pStyle w:val="Normal.0"/>
        <w:widowControl w:val="0"/>
        <w:jc w:val="both"/>
      </w:pPr>
      <w:r>
        <w:rPr>
          <w:rtl w:val="0"/>
          <w:lang w:val="fr-FR"/>
        </w:rPr>
        <w:t>Titre</w:t>
      </w:r>
      <w:r>
        <w:rPr>
          <w:rtl w:val="0"/>
          <w:lang w:val="fr-FR"/>
        </w:rPr>
        <w:t> </w:t>
      </w:r>
      <w:r>
        <w:rPr>
          <w:rtl w:val="0"/>
          <w:lang w:val="fr-FR"/>
        </w:rPr>
        <w:t>: Fluidit</w:t>
      </w:r>
      <w:r>
        <w:rPr>
          <w:rtl w:val="0"/>
          <w:lang w:val="fr-FR"/>
        </w:rPr>
        <w:t xml:space="preserve">é </w:t>
      </w:r>
    </w:p>
    <w:p>
      <w:pPr>
        <w:pStyle w:val="Normal.0"/>
        <w:widowControl w:val="0"/>
        <w:jc w:val="both"/>
      </w:pPr>
      <w:r>
        <w:rPr>
          <w:rtl w:val="0"/>
          <w:lang w:val="fr-FR"/>
        </w:rPr>
        <w:t>Date</w:t>
      </w:r>
      <w:r>
        <w:rPr>
          <w:rtl w:val="0"/>
          <w:lang w:val="fr-FR"/>
        </w:rPr>
        <w:t> </w:t>
      </w:r>
      <w:r>
        <w:rPr>
          <w:rtl w:val="0"/>
          <w:lang w:val="fr-FR"/>
        </w:rPr>
        <w:t>: 2014</w:t>
      </w:r>
    </w:p>
    <w:p>
      <w:pPr>
        <w:pStyle w:val="Normal.0"/>
        <w:widowControl w:val="0"/>
        <w:jc w:val="both"/>
      </w:pPr>
      <w:r>
        <w:rPr>
          <w:rtl w:val="0"/>
          <w:lang w:val="fr-FR"/>
        </w:rPr>
        <w:t>Technique</w:t>
      </w:r>
      <w:r>
        <w:rPr>
          <w:rtl w:val="0"/>
          <w:lang w:val="fr-FR"/>
        </w:rPr>
        <w:t> </w:t>
      </w:r>
      <w:r>
        <w:rPr>
          <w:rtl w:val="0"/>
          <w:lang w:val="fr-FR"/>
        </w:rPr>
        <w:t>: peinture</w:t>
      </w:r>
      <w:r>
        <w:rPr>
          <w:rtl w:val="0"/>
          <w:lang w:val="fr-FR"/>
        </w:rPr>
        <w:t> </w:t>
      </w:r>
      <w:r>
        <w:rPr>
          <w:rtl w:val="0"/>
          <w:lang w:val="fr-FR"/>
        </w:rPr>
        <w:t>:  huile sur toile</w:t>
      </w:r>
    </w:p>
    <w:p>
      <w:pPr>
        <w:pStyle w:val="Normal.0"/>
        <w:widowControl w:val="0"/>
        <w:jc w:val="both"/>
      </w:pPr>
      <w:r>
        <w:rPr>
          <w:rtl w:val="0"/>
          <w:lang w:val="fr-FR"/>
        </w:rPr>
        <w:t>Dimension</w:t>
      </w:r>
      <w:r>
        <w:rPr>
          <w:rtl w:val="0"/>
          <w:lang w:val="fr-FR"/>
        </w:rPr>
        <w:t> </w:t>
      </w:r>
      <w:r>
        <w:rPr>
          <w:rtl w:val="0"/>
          <w:lang w:val="fr-FR"/>
        </w:rPr>
        <w:t>:  200 x 200cm</w:t>
      </w:r>
    </w:p>
    <w:sectPr>
      <w:headerReference w:type="default" r:id="rId11"/>
      <w:footerReference w:type="default" r:id="rId12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, bas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, bas de pag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2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72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2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72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2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fr-FR"/>
    </w:rPr>
  </w:style>
  <w:style w:type="paragraph" w:styleId="spip">
    <w:name w:val="spip"/>
    <w:next w:val="spip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280" w:after="28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fr-FR"/>
    </w:rPr>
  </w:style>
  <w:style w:type="paragraph" w:styleId="Paragraphe de liste">
    <w:name w:val="Paragraphe de liste"/>
    <w:next w:val="Paragraphe de list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fr-FR"/>
    </w:rPr>
  </w:style>
  <w:style w:type="numbering" w:styleId="Style 1 importé">
    <w:name w:val="Style 1 importé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numbering" Target="numbering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